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方正黑体_GBK" w:cs="Times New Roman"/>
          <w:sz w:val="32"/>
          <w:szCs w:val="32"/>
        </w:rPr>
      </w:pPr>
      <w:bookmarkStart w:id="0" w:name="_GoBack"/>
      <w:bookmarkEnd w:id="0"/>
      <w:r>
        <w:rPr>
          <w:rFonts w:ascii="Times New Roman" w:hAnsi="Calibri" w:eastAsia="方正黑体_GBK" w:cs="Times New Roman"/>
          <w:sz w:val="32"/>
          <w:szCs w:val="32"/>
        </w:rPr>
        <w:t>附件</w:t>
      </w:r>
      <w:r>
        <w:rPr>
          <w:rFonts w:ascii="Times New Roman" w:hAnsi="Times New Roman" w:eastAsia="方正黑体_GBK" w:cs="Times New Roman"/>
          <w:sz w:val="32"/>
          <w:szCs w:val="32"/>
        </w:rPr>
        <w:t>1</w:t>
      </w:r>
    </w:p>
    <w:p>
      <w:pPr>
        <w:spacing w:line="600" w:lineRule="exact"/>
        <w:ind w:firstLine="640" w:firstLineChars="200"/>
        <w:rPr>
          <w:rFonts w:ascii="Times New Roman" w:hAnsi="Times New Roman" w:eastAsia="方正仿宋_GBK" w:cs="Times New Roman"/>
          <w:sz w:val="32"/>
          <w:szCs w:val="32"/>
        </w:rPr>
      </w:pPr>
    </w:p>
    <w:p>
      <w:pPr>
        <w:spacing w:line="600" w:lineRule="exact"/>
        <w:jc w:val="center"/>
        <w:rPr>
          <w:rFonts w:hint="eastAsia" w:ascii="Times New Roman" w:hAnsi="Times New Roman" w:eastAsia="方正小标宋_GBK" w:cs="Times New Roman"/>
          <w:sz w:val="24"/>
        </w:rPr>
      </w:pPr>
      <w:r>
        <w:rPr>
          <w:rFonts w:hint="eastAsia" w:ascii="Times New Roman" w:hAnsi="Times New Roman" w:eastAsia="方正小标宋_GBK" w:cs="Times New Roman"/>
          <w:sz w:val="44"/>
          <w:szCs w:val="44"/>
        </w:rPr>
        <w:t>放心食品经营自我公开承诺书参考模板</w:t>
      </w:r>
    </w:p>
    <w:p>
      <w:pPr>
        <w:spacing w:line="600" w:lineRule="exact"/>
        <w:ind w:firstLine="645"/>
        <w:rPr>
          <w:rFonts w:ascii="Times New Roman" w:hAnsi="Times New Roman" w:eastAsia="仿宋_GB2312" w:cs="Times New Roman"/>
          <w:sz w:val="32"/>
          <w:szCs w:val="32"/>
        </w:rPr>
      </w:pPr>
    </w:p>
    <w:p>
      <w:pPr>
        <w:spacing w:line="600" w:lineRule="exact"/>
        <w:ind w:firstLine="645"/>
        <w:rPr>
          <w:rFonts w:hint="eastAsia" w:ascii="Times New Roman" w:hAnsi="Times New Roman" w:eastAsia="方正仿宋_GBK" w:cs="Times New Roman"/>
          <w:sz w:val="32"/>
          <w:szCs w:val="32"/>
        </w:rPr>
      </w:pPr>
      <w:r>
        <w:rPr>
          <w:rFonts w:hint="eastAsia" w:ascii="Times New Roman" w:hAnsi="Calibri" w:eastAsia="方正仿宋_GBK" w:cs="Times New Roman"/>
          <w:sz w:val="32"/>
          <w:szCs w:val="32"/>
        </w:rPr>
        <w:t>民以食为天，食品安全是民生工程，是良心工程。为保障广大消费者</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舌尖上的安全</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，本门店（单位）积极参加</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放心食品自我承诺活动</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，严格遵守《中华人民共和国食品安全法》等法律法规要求，严格履行食品安全主体责任，保证食品安全，守法诚信经营，自觉接受社会监督。为此，本门店（单位）郑重承诺：</w:t>
      </w:r>
    </w:p>
    <w:p>
      <w:pPr>
        <w:spacing w:line="600" w:lineRule="exact"/>
        <w:ind w:firstLine="645"/>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一、加强食品安全管理能力建设。</w:t>
      </w:r>
      <w:r>
        <w:rPr>
          <w:rFonts w:hint="eastAsia" w:ascii="Times New Roman" w:hAnsi="Calibri" w:eastAsia="方正仿宋_GBK" w:cs="Times New Roman"/>
          <w:sz w:val="32"/>
          <w:szCs w:val="32"/>
        </w:rPr>
        <w:t>经营主体主要负责人对经营食品安全工作全面负责。健全食品安全管理机构，完善食品安全各项制度，配备食品安全管理人员，建立食品安全追溯体系。</w:t>
      </w:r>
    </w:p>
    <w:p>
      <w:pPr>
        <w:spacing w:line="6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二、严格食品安全自查。</w:t>
      </w:r>
      <w:r>
        <w:rPr>
          <w:rFonts w:hint="eastAsia" w:ascii="Times New Roman" w:hAnsi="Calibri" w:eastAsia="方正仿宋_GBK" w:cs="Times New Roman"/>
          <w:sz w:val="32"/>
          <w:szCs w:val="32"/>
        </w:rPr>
        <w:t>认真落实食品安全自查制度，加大对食品经营活动各环节、各岗位落实食品安全制度情况的检查力度，定期对食品安全状况进行检查评价，及时采取措施消除食品安全风险隐患。</w:t>
      </w:r>
    </w:p>
    <w:p>
      <w:pPr>
        <w:spacing w:line="6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三、严控食品采购来源。</w:t>
      </w:r>
      <w:r>
        <w:rPr>
          <w:rFonts w:hint="eastAsia" w:ascii="Times New Roman" w:hAnsi="Calibri" w:eastAsia="方正仿宋_GBK" w:cs="Times New Roman"/>
          <w:sz w:val="32"/>
          <w:szCs w:val="32"/>
        </w:rPr>
        <w:t>认真落实食品进货查验记录制度，确保所采购食品均来自食品安全保障能力较强的供应商且质量安全可靠可控，确保各类票据齐全合法。不采购不符合食品安全标准的食品，不采购无合法来源或无法追溯来源的食品。</w:t>
      </w:r>
    </w:p>
    <w:p>
      <w:pPr>
        <w:spacing w:line="6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四、严控食品销售过程。</w:t>
      </w:r>
      <w:r>
        <w:rPr>
          <w:rFonts w:hint="eastAsia" w:ascii="Times New Roman" w:hAnsi="Calibri" w:eastAsia="方正仿宋_GBK" w:cs="Times New Roman"/>
          <w:sz w:val="32"/>
          <w:szCs w:val="32"/>
        </w:rPr>
        <w:t>按照规范开展食品贮存、销售等活动，采取有效措施防控交叉污染；确保冷藏冷冻食品始终处于标签标识或标准要求的温度环境；确保线上线下同标同质销售。不销售感官性状异常的食品，不销售超过保质期的食品，不销售未经任何防护的散装直接入口食品，不销售法律法规禁止经营的各类食品，不销售假冒伪劣食品，不向未成年人无底线营销食品。普通食品不与特殊食品混放销售，普通食品不冒充特殊食品销售。认真落实反食品浪费措施和禁限塑要求，切实履行《安全生产法》相关主体义务。</w:t>
      </w:r>
    </w:p>
    <w:p>
      <w:pPr>
        <w:spacing w:line="6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五、严格餐饮服务风险管控管理。</w:t>
      </w:r>
      <w:r>
        <w:rPr>
          <w:rFonts w:hint="eastAsia" w:ascii="Times New Roman" w:hAnsi="Calibri" w:eastAsia="方正仿宋_GBK" w:cs="Times New Roman"/>
          <w:sz w:val="32"/>
          <w:szCs w:val="32"/>
        </w:rPr>
        <w:t>确保自身持续保持许可条件；按照法律法规、标准规范开展食品加工制作、贮存、清洗消毒、备餐、供餐与配送等活动，确保餐饮服务各环节风险可控、安全有保障；严格落实餐饮服务食品安全管理各项制度，确保制度落实落地；严格遵守网络餐饮服务食品安全各项要求，确保线上线下经营的食品同标同质；认真落实制止餐饮浪费、生活垃圾治理、绿色餐饮等要求，切实履行《安全生产法》主体义务。</w:t>
      </w:r>
    </w:p>
    <w:p>
      <w:pPr>
        <w:spacing w:line="600" w:lineRule="exact"/>
        <w:ind w:firstLine="645"/>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六、严格员工健康管理。</w:t>
      </w:r>
      <w:r>
        <w:rPr>
          <w:rFonts w:hint="eastAsia" w:ascii="Times New Roman" w:hAnsi="Calibri" w:eastAsia="方正仿宋_GBK" w:cs="Times New Roman"/>
          <w:sz w:val="32"/>
          <w:szCs w:val="32"/>
        </w:rPr>
        <w:t>认真落实员工健康管理制度，实行每日岗前健康检查，督促员工保持个人卫生，按要求穿戴清洁的工作衣、帽、口罩等上岗工作；确保从事接触直接入口食品的员工持健康证上岗、未患有碍食品安全的疾病。</w:t>
      </w:r>
    </w:p>
    <w:p>
      <w:pPr>
        <w:spacing w:line="600" w:lineRule="exact"/>
        <w:ind w:firstLine="645"/>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七、严格场所环境卫生管控。</w:t>
      </w:r>
      <w:r>
        <w:rPr>
          <w:rFonts w:hint="eastAsia" w:ascii="Times New Roman" w:hAnsi="Calibri" w:eastAsia="方正仿宋_GBK" w:cs="Times New Roman"/>
          <w:sz w:val="32"/>
          <w:szCs w:val="32"/>
        </w:rPr>
        <w:t>加强重点区域、重点环节的清洁消毒工作，确保经营场所干净整洁卫生，通风照明良好，无异味。</w:t>
      </w:r>
    </w:p>
    <w:p>
      <w:pPr>
        <w:spacing w:line="600" w:lineRule="exact"/>
        <w:ind w:firstLine="645"/>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八、严格落实疫情防控主体责任。</w:t>
      </w:r>
      <w:r>
        <w:rPr>
          <w:rFonts w:hint="eastAsia" w:ascii="Times New Roman" w:hAnsi="Calibri" w:eastAsia="方正仿宋_GBK" w:cs="Times New Roman"/>
          <w:sz w:val="32"/>
          <w:szCs w:val="32"/>
        </w:rPr>
        <w:t>严格落实进口冷链食品溯源管理和</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三专、三证、四不</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要求。根据当地疫情防控工作要求，严格落实从业人员健康监测、核酸检测和疫苗接种要求，设置疫情防控提示牌，落实限制人流、测体温、戴口罩、查验行程码和健康码、扫验场所码、环境通风、清洁消毒等防控措施。</w:t>
      </w:r>
    </w:p>
    <w:p>
      <w:pPr>
        <w:spacing w:line="600" w:lineRule="exact"/>
        <w:ind w:firstLine="645"/>
        <w:rPr>
          <w:rFonts w:hint="eastAsia" w:ascii="Times New Roman" w:hAnsi="Times New Roman" w:eastAsia="方正仿宋_GBK" w:cs="Times New Roman"/>
          <w:sz w:val="32"/>
          <w:szCs w:val="32"/>
        </w:rPr>
      </w:pPr>
      <w:r>
        <w:rPr>
          <w:rFonts w:hint="eastAsia" w:ascii="Times New Roman" w:hAnsi="Times New Roman" w:eastAsia="方正黑体_GBK" w:cs="Times New Roman"/>
          <w:sz w:val="32"/>
          <w:szCs w:val="32"/>
        </w:rPr>
        <w:t>九、严格保护消费者合法权益。</w:t>
      </w:r>
      <w:r>
        <w:rPr>
          <w:rFonts w:hint="eastAsia" w:ascii="Times New Roman" w:hAnsi="Calibri" w:eastAsia="方正仿宋_GBK" w:cs="Times New Roman"/>
          <w:sz w:val="32"/>
          <w:szCs w:val="32"/>
        </w:rPr>
        <w:t>畅通消费者权益诉求受理、处置途径，依法维护消费者合法权益。</w:t>
      </w:r>
    </w:p>
    <w:p>
      <w:pPr>
        <w:spacing w:line="600" w:lineRule="exact"/>
        <w:ind w:firstLine="645"/>
        <w:rPr>
          <w:rFonts w:hint="eastAsia" w:ascii="Times New Roman" w:hAnsi="Times New Roman" w:eastAsia="方正仿宋_GBK" w:cs="Times New Roman"/>
          <w:sz w:val="32"/>
          <w:szCs w:val="32"/>
        </w:rPr>
      </w:pPr>
    </w:p>
    <w:p>
      <w:pPr>
        <w:spacing w:line="600" w:lineRule="exact"/>
        <w:ind w:firstLine="645"/>
        <w:rPr>
          <w:rFonts w:hint="eastAsia" w:ascii="Times New Roman" w:hAnsi="Times New Roman" w:eastAsia="方正仿宋_GBK" w:cs="Times New Roman"/>
          <w:sz w:val="32"/>
          <w:szCs w:val="32"/>
        </w:rPr>
      </w:pPr>
      <w:r>
        <w:rPr>
          <w:rFonts w:hint="eastAsia" w:ascii="Times New Roman" w:hAnsi="Calibri" w:eastAsia="方正仿宋_GBK" w:cs="Times New Roman"/>
          <w:sz w:val="32"/>
          <w:szCs w:val="32"/>
        </w:rPr>
        <w:t>欢迎社会各界对本单位承诺落实情况进行监督指导。希望我们的努力与诚心，助力实现食品安全让生活更美好的愿景！</w:t>
      </w:r>
    </w:p>
    <w:p>
      <w:pPr>
        <w:spacing w:line="600" w:lineRule="exact"/>
        <w:ind w:firstLine="645"/>
        <w:rPr>
          <w:rFonts w:hint="eastAsia" w:ascii="Times New Roman" w:hAnsi="Times New Roman" w:eastAsia="方正仿宋_GBK" w:cs="Times New Roman"/>
          <w:sz w:val="32"/>
          <w:szCs w:val="32"/>
        </w:rPr>
      </w:pPr>
      <w:r>
        <w:rPr>
          <w:rFonts w:hint="eastAsia" w:ascii="Times New Roman" w:hAnsi="Calibri" w:eastAsia="方正仿宋_GBK" w:cs="Times New Roman"/>
          <w:sz w:val="32"/>
          <w:szCs w:val="32"/>
        </w:rPr>
        <w:t>监督与投诉联系人：</w:t>
      </w:r>
    </w:p>
    <w:p>
      <w:pPr>
        <w:spacing w:line="600" w:lineRule="exact"/>
        <w:ind w:firstLine="645"/>
        <w:rPr>
          <w:rFonts w:hint="eastAsia" w:ascii="Times New Roman" w:hAnsi="Times New Roman" w:eastAsia="方正仿宋_GBK" w:cs="Times New Roman"/>
          <w:sz w:val="32"/>
          <w:szCs w:val="32"/>
        </w:rPr>
      </w:pPr>
      <w:r>
        <w:rPr>
          <w:rFonts w:hint="eastAsia" w:ascii="Times New Roman" w:hAnsi="Calibri" w:eastAsia="方正仿宋_GBK" w:cs="Times New Roman"/>
          <w:sz w:val="32"/>
          <w:szCs w:val="32"/>
        </w:rPr>
        <w:t>联系方式：</w:t>
      </w:r>
    </w:p>
    <w:p>
      <w:pPr>
        <w:spacing w:line="600" w:lineRule="exact"/>
        <w:ind w:firstLine="645"/>
        <w:rPr>
          <w:rFonts w:hint="eastAsia" w:ascii="Times New Roman" w:hAnsi="Times New Roman" w:eastAsia="方正仿宋_GBK" w:cs="Times New Roman"/>
          <w:sz w:val="32"/>
          <w:szCs w:val="32"/>
        </w:rPr>
      </w:pPr>
    </w:p>
    <w:p>
      <w:pPr>
        <w:spacing w:line="600" w:lineRule="exact"/>
        <w:ind w:firstLine="645"/>
        <w:rPr>
          <w:rFonts w:hint="eastAsia" w:ascii="Times New Roman" w:hAnsi="Times New Roman" w:eastAsia="方正仿宋_GBK" w:cs="Times New Roman"/>
          <w:sz w:val="32"/>
          <w:szCs w:val="32"/>
        </w:rPr>
      </w:pPr>
    </w:p>
    <w:p>
      <w:pPr>
        <w:spacing w:line="600" w:lineRule="exact"/>
        <w:ind w:right="3150" w:rightChars="1500"/>
        <w:jc w:val="right"/>
        <w:rPr>
          <w:rFonts w:hint="eastAsia" w:ascii="Times New Roman" w:hAnsi="Times New Roman" w:eastAsia="方正仿宋_GBK" w:cs="Times New Roman"/>
          <w:sz w:val="32"/>
          <w:szCs w:val="32"/>
        </w:rPr>
      </w:pPr>
      <w:r>
        <w:rPr>
          <w:rFonts w:hint="eastAsia" w:ascii="Times New Roman" w:hAnsi="Calibri" w:eastAsia="方正仿宋_GBK" w:cs="Times New Roman"/>
          <w:sz w:val="32"/>
          <w:szCs w:val="32"/>
        </w:rPr>
        <w:t>承诺人：</w:t>
      </w:r>
      <w:r>
        <w:rPr>
          <w:rFonts w:hint="eastAsia" w:ascii="Times New Roman" w:hAnsi="Times New Roman" w:eastAsia="方正仿宋_GBK" w:cs="Times New Roman"/>
          <w:sz w:val="32"/>
          <w:szCs w:val="32"/>
        </w:rPr>
        <w:t xml:space="preserve">           </w:t>
      </w:r>
    </w:p>
    <w:p>
      <w:pPr>
        <w:spacing w:line="600" w:lineRule="exact"/>
        <w:ind w:right="2100" w:rightChars="1000"/>
        <w:jc w:val="right"/>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hint="eastAsia" w:ascii="Times New Roman" w:hAnsi="Calibri" w:eastAsia="方正仿宋_GBK" w:cs="Times New Roman"/>
          <w:sz w:val="32"/>
          <w:szCs w:val="32"/>
        </w:rPr>
        <w:t>年</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月</w:t>
      </w:r>
      <w:r>
        <w:rPr>
          <w:rFonts w:hint="eastAsia" w:ascii="Times New Roman" w:hAnsi="Times New Roman" w:eastAsia="方正仿宋_GBK" w:cs="Times New Roman"/>
          <w:sz w:val="32"/>
          <w:szCs w:val="32"/>
        </w:rPr>
        <w:t>×</w:t>
      </w:r>
      <w:r>
        <w:rPr>
          <w:rFonts w:hint="eastAsia" w:ascii="Times New Roman" w:hAnsi="Calibri" w:eastAsia="方正仿宋_GBK" w:cs="Times New Roman"/>
          <w:sz w:val="32"/>
          <w:szCs w:val="32"/>
        </w:rPr>
        <w:t>日</w:t>
      </w:r>
      <w:r>
        <w:rPr>
          <w:rFonts w:hint="eastAsia" w:ascii="Times New Roman" w:hAnsi="Times New Roman" w:eastAsia="方正仿宋_GBK" w:cs="Times New Roman"/>
          <w:sz w:val="32"/>
          <w:szCs w:val="32"/>
        </w:rPr>
        <w:t xml:space="preserve">     </w:t>
      </w:r>
    </w:p>
    <w:p>
      <w:pPr>
        <w:spacing w:line="600" w:lineRule="exact"/>
        <w:ind w:firstLine="5766" w:firstLineChars="1802"/>
        <w:rPr>
          <w:rFonts w:hint="eastAsia" w:ascii="Times New Roman" w:hAnsi="Times New Roman" w:eastAsia="方正仿宋_GBK" w:cs="Times New Roman"/>
          <w:sz w:val="32"/>
          <w:szCs w:val="32"/>
        </w:rPr>
      </w:pPr>
    </w:p>
    <w:p>
      <w:pPr>
        <w:spacing w:line="600" w:lineRule="exact"/>
        <w:rPr>
          <w:rFonts w:hint="eastAsia" w:ascii="Times New Roman" w:hAnsi="Times New Roman" w:eastAsia="方正仿宋_GBK" w:cs="Times New Roman"/>
          <w:sz w:val="32"/>
          <w:szCs w:val="32"/>
        </w:rPr>
      </w:pPr>
    </w:p>
    <w:p>
      <w:pPr>
        <w:spacing w:line="600" w:lineRule="exact"/>
        <w:ind w:firstLine="640" w:firstLineChars="200"/>
        <w:rPr>
          <w:rFonts w:hint="eastAsia" w:ascii="Times New Roman" w:hAnsi="Times New Roman" w:eastAsia="方正仿宋_GBK" w:cs="Times New Roman"/>
        </w:rPr>
      </w:pPr>
      <w:r>
        <w:rPr>
          <w:rFonts w:hint="eastAsia" w:ascii="Times New Roman" w:hAnsi="Calibri" w:eastAsia="方正仿宋_GBK" w:cs="Times New Roman"/>
          <w:sz w:val="32"/>
          <w:szCs w:val="32"/>
        </w:rPr>
        <w:t>（注：该承诺模板供各地、各企业参考使用，可根据实际增加相关具体内容）</w:t>
      </w:r>
    </w:p>
    <w:p>
      <w:pPr>
        <w:spacing w:line="600" w:lineRule="exact"/>
        <w:rPr>
          <w:rFonts w:hint="eastAsia" w:ascii="Times New Roman" w:hAnsi="Times New Roman" w:eastAsia="方正黑体_GBK" w:cs="Times New Roman"/>
          <w:sz w:val="32"/>
          <w:szCs w:val="32"/>
        </w:rPr>
      </w:pPr>
      <w:r>
        <w:rPr>
          <w:rFonts w:ascii="Times New Roman" w:hAnsi="Times New Roman" w:eastAsia="仿宋_GB2312" w:cs="Times New Roman"/>
          <w:sz w:val="32"/>
          <w:szCs w:val="32"/>
        </w:rPr>
        <w:br w:type="page"/>
      </w:r>
      <w:r>
        <w:rPr>
          <w:rFonts w:ascii="Times New Roman" w:hAnsi="Calibri" w:eastAsia="方正黑体_GBK" w:cs="Times New Roman"/>
          <w:sz w:val="32"/>
          <w:szCs w:val="32"/>
        </w:rPr>
        <w:t>附件</w:t>
      </w:r>
      <w:r>
        <w:rPr>
          <w:rFonts w:ascii="Times New Roman" w:hAnsi="Times New Roman" w:eastAsia="方正黑体_GBK" w:cs="Times New Roman"/>
          <w:sz w:val="32"/>
          <w:szCs w:val="32"/>
        </w:rPr>
        <w:t>2</w:t>
      </w:r>
    </w:p>
    <w:p>
      <w:pPr>
        <w:widowControl/>
        <w:spacing w:before="312" w:beforeLines="100" w:after="312" w:afterLines="100" w:line="600" w:lineRule="exact"/>
        <w:jc w:val="center"/>
        <w:textAlignment w:val="center"/>
        <w:rPr>
          <w:rFonts w:ascii="Times New Roman" w:hAnsi="Times New Roman" w:eastAsia="方正小标宋_GBK" w:cs="Times New Roman"/>
          <w:color w:val="000000"/>
          <w:sz w:val="32"/>
          <w:szCs w:val="32"/>
        </w:rPr>
      </w:pPr>
      <w:r>
        <w:rPr>
          <w:rFonts w:ascii="Times New Roman" w:hAnsi="Calibri" w:eastAsia="方正小标宋_GBK" w:cs="Times New Roman"/>
          <w:color w:val="000000"/>
          <w:kern w:val="0"/>
          <w:sz w:val="44"/>
          <w:szCs w:val="44"/>
          <w:lang w:bidi="ar"/>
        </w:rPr>
        <w:t>放心食品</w:t>
      </w:r>
      <w:r>
        <w:rPr>
          <w:rFonts w:hint="eastAsia" w:ascii="Times New Roman" w:hAnsi="Calibri" w:eastAsia="方正小标宋_GBK" w:cs="Times New Roman"/>
          <w:color w:val="000000"/>
          <w:kern w:val="0"/>
          <w:sz w:val="44"/>
          <w:szCs w:val="44"/>
          <w:lang w:bidi="ar"/>
        </w:rPr>
        <w:t>经营</w:t>
      </w:r>
      <w:r>
        <w:rPr>
          <w:rFonts w:ascii="Times New Roman" w:hAnsi="Calibri" w:eastAsia="方正小标宋_GBK" w:cs="Times New Roman"/>
          <w:color w:val="000000"/>
          <w:kern w:val="0"/>
          <w:sz w:val="44"/>
          <w:szCs w:val="44"/>
          <w:lang w:bidi="ar"/>
        </w:rPr>
        <w:t>自我公开承诺活动工作统计表</w:t>
      </w:r>
    </w:p>
    <w:p>
      <w:pPr>
        <w:spacing w:line="600" w:lineRule="exact"/>
        <w:rPr>
          <w:rFonts w:hint="eastAsia" w:ascii="Times New Roman" w:hAnsi="Times New Roman" w:eastAsia="方正黑体_GBK" w:cs="Times New Roman"/>
          <w:sz w:val="32"/>
          <w:szCs w:val="32"/>
        </w:rPr>
      </w:pPr>
      <w:r>
        <w:rPr>
          <w:rFonts w:ascii="Times New Roman" w:hAnsi="Calibri" w:eastAsia="方正仿宋_GBK" w:cs="Times New Roman"/>
          <w:color w:val="000000"/>
          <w:kern w:val="0"/>
          <w:sz w:val="28"/>
          <w:szCs w:val="28"/>
          <w:lang w:bidi="ar"/>
        </w:rPr>
        <w:t>填报单位：</w:t>
      </w:r>
      <w:r>
        <w:rPr>
          <w:rFonts w:hint="eastAsia" w:ascii="Times New Roman" w:hAnsi="Times New Roman" w:eastAsia="方正仿宋_GBK" w:cs="Times New Roman"/>
          <w:color w:val="000000"/>
          <w:kern w:val="0"/>
          <w:sz w:val="28"/>
          <w:szCs w:val="28"/>
          <w:lang w:bidi="ar"/>
        </w:rPr>
        <w:t xml:space="preserve">                                    </w:t>
      </w:r>
      <w:r>
        <w:rPr>
          <w:rFonts w:ascii="Times New Roman" w:hAnsi="Times New Roman" w:eastAsia="方正仿宋_GBK" w:cs="Times New Roman"/>
          <w:color w:val="000000"/>
          <w:kern w:val="0"/>
          <w:sz w:val="28"/>
          <w:szCs w:val="28"/>
          <w:lang w:bidi="ar"/>
        </w:rPr>
        <w:t>202</w:t>
      </w:r>
      <w:r>
        <w:rPr>
          <w:rFonts w:hint="eastAsia" w:ascii="Times New Roman" w:hAnsi="Times New Roman" w:eastAsia="方正仿宋_GBK" w:cs="Times New Roman"/>
          <w:color w:val="000000"/>
          <w:kern w:val="0"/>
          <w:sz w:val="28"/>
          <w:szCs w:val="28"/>
          <w:lang w:bidi="ar"/>
        </w:rPr>
        <w:t>2</w:t>
      </w:r>
      <w:r>
        <w:rPr>
          <w:rFonts w:ascii="Times New Roman" w:hAnsi="Calibri" w:eastAsia="方正仿宋_GBK" w:cs="Times New Roman"/>
          <w:color w:val="000000"/>
          <w:kern w:val="0"/>
          <w:sz w:val="28"/>
          <w:szCs w:val="28"/>
          <w:lang w:bidi="ar"/>
        </w:rPr>
        <w:t>年</w:t>
      </w:r>
      <w:r>
        <w:rPr>
          <w:rFonts w:hint="eastAsia" w:ascii="Times New Roman" w:hAnsi="Times New Roman" w:eastAsia="方正仿宋_GBK" w:cs="Times New Roman"/>
          <w:color w:val="000000"/>
          <w:kern w:val="0"/>
          <w:sz w:val="28"/>
          <w:szCs w:val="28"/>
          <w:lang w:bidi="ar"/>
        </w:rPr>
        <w:t xml:space="preserve">  </w:t>
      </w:r>
      <w:r>
        <w:rPr>
          <w:rFonts w:ascii="Times New Roman" w:hAnsi="Calibri" w:eastAsia="方正仿宋_GBK" w:cs="Times New Roman"/>
          <w:color w:val="000000"/>
          <w:kern w:val="0"/>
          <w:sz w:val="28"/>
          <w:szCs w:val="28"/>
          <w:lang w:bidi="ar"/>
        </w:rPr>
        <w:t>月</w:t>
      </w:r>
      <w:r>
        <w:rPr>
          <w:rFonts w:ascii="Times New Roman" w:hAnsi="Times New Roman" w:eastAsia="方正仿宋_GBK" w:cs="Times New Roman"/>
          <w:color w:val="000000"/>
          <w:kern w:val="0"/>
          <w:sz w:val="28"/>
          <w:szCs w:val="28"/>
          <w:lang w:bidi="ar"/>
        </w:rPr>
        <w:t xml:space="preserve">  </w:t>
      </w:r>
      <w:r>
        <w:rPr>
          <w:rFonts w:ascii="Times New Roman" w:hAnsi="Calibri" w:eastAsia="方正仿宋_GBK" w:cs="Times New Roman"/>
          <w:color w:val="000000"/>
          <w:kern w:val="0"/>
          <w:sz w:val="28"/>
          <w:szCs w:val="28"/>
          <w:lang w:bidi="ar"/>
        </w:rPr>
        <w:t>日</w:t>
      </w:r>
    </w:p>
    <w:p>
      <w:pPr>
        <w:spacing w:line="260" w:lineRule="exact"/>
        <w:rPr>
          <w:rFonts w:ascii="Times New Roman" w:hAnsi="Times New Roman" w:eastAsia="仿宋_GB2312" w:cs="Times New Roman"/>
          <w:sz w:val="32"/>
          <w:szCs w:val="32"/>
        </w:rPr>
      </w:pPr>
    </w:p>
    <w:tbl>
      <w:tblPr>
        <w:tblStyle w:val="4"/>
        <w:tblW w:w="9072" w:type="dxa"/>
        <w:jc w:val="center"/>
        <w:tblLayout w:type="fixed"/>
        <w:tblCellMar>
          <w:top w:w="15" w:type="dxa"/>
          <w:left w:w="15" w:type="dxa"/>
          <w:bottom w:w="15" w:type="dxa"/>
          <w:right w:w="15" w:type="dxa"/>
        </w:tblCellMar>
      </w:tblPr>
      <w:tblGrid>
        <w:gridCol w:w="757"/>
        <w:gridCol w:w="4932"/>
        <w:gridCol w:w="722"/>
        <w:gridCol w:w="1111"/>
        <w:gridCol w:w="1550"/>
      </w:tblGrid>
      <w:tr>
        <w:tblPrEx>
          <w:tblCellMar>
            <w:top w:w="15" w:type="dxa"/>
            <w:left w:w="15" w:type="dxa"/>
            <w:bottom w:w="15" w:type="dxa"/>
            <w:right w:w="15" w:type="dxa"/>
          </w:tblCellMar>
        </w:tblPrEx>
        <w:trPr>
          <w:trHeight w:val="680" w:hRule="atLeast"/>
          <w:jc w:val="center"/>
        </w:trPr>
        <w:tc>
          <w:tcPr>
            <w:tcW w:w="757" w:type="dxa"/>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b/>
                <w:color w:val="000000"/>
                <w:sz w:val="28"/>
                <w:szCs w:val="28"/>
              </w:rPr>
            </w:pPr>
            <w:r>
              <w:rPr>
                <w:rFonts w:ascii="Times New Roman" w:hAnsi="Calibri" w:eastAsia="方正仿宋_GBK" w:cs="Times New Roman"/>
                <w:b/>
                <w:color w:val="000000"/>
                <w:kern w:val="0"/>
                <w:sz w:val="28"/>
                <w:szCs w:val="28"/>
                <w:lang w:bidi="ar"/>
              </w:rPr>
              <w:t>序号</w:t>
            </w:r>
          </w:p>
        </w:tc>
        <w:tc>
          <w:tcPr>
            <w:tcW w:w="4932" w:type="dxa"/>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b/>
                <w:color w:val="000000"/>
                <w:sz w:val="28"/>
                <w:szCs w:val="28"/>
              </w:rPr>
            </w:pPr>
            <w:r>
              <w:rPr>
                <w:rFonts w:ascii="Times New Roman" w:hAnsi="Calibri" w:eastAsia="方正仿宋_GBK" w:cs="Times New Roman"/>
                <w:b/>
                <w:color w:val="000000"/>
                <w:kern w:val="0"/>
                <w:sz w:val="28"/>
                <w:szCs w:val="28"/>
                <w:lang w:bidi="ar"/>
              </w:rPr>
              <w:t>项目</w:t>
            </w:r>
          </w:p>
        </w:tc>
        <w:tc>
          <w:tcPr>
            <w:tcW w:w="722" w:type="dxa"/>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b/>
                <w:color w:val="000000"/>
                <w:sz w:val="28"/>
                <w:szCs w:val="28"/>
              </w:rPr>
            </w:pPr>
            <w:r>
              <w:rPr>
                <w:rFonts w:ascii="Times New Roman" w:hAnsi="Calibri" w:eastAsia="方正仿宋_GBK" w:cs="Times New Roman"/>
                <w:b/>
                <w:color w:val="000000"/>
                <w:kern w:val="0"/>
                <w:sz w:val="28"/>
                <w:szCs w:val="28"/>
                <w:lang w:bidi="ar"/>
              </w:rPr>
              <w:t>单位</w:t>
            </w:r>
          </w:p>
        </w:tc>
        <w:tc>
          <w:tcPr>
            <w:tcW w:w="1111" w:type="dxa"/>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b/>
                <w:color w:val="000000"/>
                <w:sz w:val="28"/>
                <w:szCs w:val="28"/>
              </w:rPr>
            </w:pPr>
            <w:r>
              <w:rPr>
                <w:rFonts w:ascii="Times New Roman" w:hAnsi="Calibri" w:eastAsia="方正仿宋_GBK" w:cs="Times New Roman"/>
                <w:b/>
                <w:color w:val="000000"/>
                <w:kern w:val="0"/>
                <w:sz w:val="28"/>
                <w:szCs w:val="28"/>
                <w:lang w:bidi="ar"/>
              </w:rPr>
              <w:t>数量</w:t>
            </w:r>
          </w:p>
        </w:tc>
        <w:tc>
          <w:tcPr>
            <w:tcW w:w="1550" w:type="dxa"/>
            <w:tcBorders>
              <w:top w:val="single" w:color="auto" w:sz="8" w:space="0"/>
              <w:left w:val="single" w:color="000000" w:sz="4" w:space="0"/>
              <w:bottom w:val="single" w:color="000000" w:sz="4" w:space="0"/>
              <w:right w:val="single" w:color="auto" w:sz="8" w:space="0"/>
            </w:tcBorders>
            <w:vAlign w:val="center"/>
          </w:tcPr>
          <w:p>
            <w:pPr>
              <w:widowControl/>
              <w:spacing w:line="400" w:lineRule="exact"/>
              <w:jc w:val="center"/>
              <w:textAlignment w:val="center"/>
              <w:rPr>
                <w:rFonts w:ascii="Times New Roman" w:hAnsi="Times New Roman" w:eastAsia="方正仿宋_GBK" w:cs="Times New Roman"/>
                <w:b/>
                <w:color w:val="000000"/>
                <w:sz w:val="28"/>
                <w:szCs w:val="28"/>
              </w:rPr>
            </w:pPr>
            <w:r>
              <w:rPr>
                <w:rFonts w:ascii="Times New Roman" w:hAnsi="Calibri" w:eastAsia="方正仿宋_GBK" w:cs="Times New Roman"/>
                <w:b/>
                <w:color w:val="000000"/>
                <w:kern w:val="0"/>
                <w:sz w:val="28"/>
                <w:szCs w:val="28"/>
                <w:lang w:bidi="ar"/>
              </w:rPr>
              <w:t>备注</w:t>
            </w:r>
          </w:p>
        </w:tc>
      </w:tr>
      <w:tr>
        <w:tblPrEx>
          <w:tblCellMar>
            <w:top w:w="15" w:type="dxa"/>
            <w:left w:w="15" w:type="dxa"/>
            <w:bottom w:w="15" w:type="dxa"/>
            <w:right w:w="15" w:type="dxa"/>
          </w:tblCellMar>
        </w:tblPrEx>
        <w:trPr>
          <w:trHeight w:val="680" w:hRule="atLeast"/>
          <w:jc w:val="center"/>
        </w:trPr>
        <w:tc>
          <w:tcPr>
            <w:tcW w:w="757" w:type="dxa"/>
            <w:vMerge w:val="restart"/>
            <w:tcBorders>
              <w:top w:val="single" w:color="000000" w:sz="4" w:space="0"/>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Times New Roman" w:eastAsia="方正仿宋_GBK" w:cs="Times New Roman"/>
                <w:color w:val="000000"/>
                <w:kern w:val="0"/>
                <w:sz w:val="28"/>
                <w:szCs w:val="28"/>
                <w:lang w:bidi="ar"/>
              </w:rPr>
              <w:t>1</w:t>
            </w: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参与自我公开承诺活动的</w:t>
            </w:r>
            <w:r>
              <w:rPr>
                <w:rFonts w:hint="eastAsia" w:ascii="Times New Roman" w:hAnsi="Calibri" w:eastAsia="方正仿宋_GBK" w:cs="Times New Roman"/>
                <w:color w:val="000000"/>
                <w:kern w:val="0"/>
                <w:sz w:val="28"/>
                <w:szCs w:val="28"/>
                <w:lang w:bidi="ar"/>
              </w:rPr>
              <w:t>市场主体</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其中：</w:t>
            </w:r>
            <w:r>
              <w:rPr>
                <w:rFonts w:hint="eastAsia" w:ascii="Times New Roman" w:hAnsi="Calibri" w:eastAsia="方正仿宋_GBK" w:cs="Times New Roman"/>
                <w:color w:val="000000"/>
                <w:kern w:val="0"/>
                <w:sz w:val="28"/>
                <w:szCs w:val="28"/>
                <w:lang w:bidi="ar"/>
              </w:rPr>
              <w:t>大中型商超</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hint="eastAsia" w:ascii="Times New Roman" w:hAnsi="Times New Roman" w:eastAsia="方正仿宋_GBK" w:cs="Times New Roman"/>
                <w:color w:val="000000"/>
                <w:kern w:val="0"/>
                <w:sz w:val="28"/>
                <w:szCs w:val="28"/>
                <w:lang w:bidi="ar"/>
              </w:rPr>
            </w:pPr>
            <w:r>
              <w:rPr>
                <w:rFonts w:ascii="Times New Roman" w:hAnsi="Times New Roman" w:eastAsia="方正仿宋_GBK" w:cs="Times New Roman"/>
                <w:color w:val="000000"/>
                <w:kern w:val="0"/>
                <w:sz w:val="28"/>
                <w:szCs w:val="28"/>
                <w:lang w:bidi="ar"/>
              </w:rPr>
              <w:t xml:space="preserve">      </w:t>
            </w:r>
            <w:r>
              <w:rPr>
                <w:rFonts w:hint="eastAsia" w:ascii="Times New Roman" w:hAnsi="Calibri" w:eastAsia="方正仿宋_GBK" w:cs="Times New Roman"/>
                <w:color w:val="000000"/>
                <w:kern w:val="0"/>
                <w:sz w:val="28"/>
                <w:szCs w:val="28"/>
                <w:lang w:bidi="ar"/>
              </w:rPr>
              <w:t>食品集中交易市场</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firstLine="840" w:firstLineChars="300"/>
              <w:jc w:val="left"/>
              <w:textAlignment w:val="center"/>
              <w:rPr>
                <w:rFonts w:hint="eastAsia" w:ascii="Times New Roman" w:hAnsi="Times New Roman" w:eastAsia="方正仿宋_GBK" w:cs="Times New Roman"/>
                <w:color w:val="000000"/>
                <w:kern w:val="0"/>
                <w:sz w:val="28"/>
                <w:szCs w:val="28"/>
                <w:lang w:bidi="ar"/>
              </w:rPr>
            </w:pPr>
            <w:r>
              <w:rPr>
                <w:rFonts w:hint="eastAsia" w:ascii="Times New Roman" w:hAnsi="Calibri" w:eastAsia="方正仿宋_GBK" w:cs="Times New Roman"/>
                <w:color w:val="000000"/>
                <w:kern w:val="0"/>
                <w:sz w:val="28"/>
                <w:szCs w:val="28"/>
                <w:lang w:bidi="ar"/>
              </w:rPr>
              <w:t>连锁销售企业</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firstLine="840" w:firstLineChars="300"/>
              <w:jc w:val="left"/>
              <w:textAlignment w:val="center"/>
              <w:rPr>
                <w:rFonts w:hint="eastAsia" w:ascii="Times New Roman" w:hAnsi="Times New Roman" w:eastAsia="方正仿宋_GBK" w:cs="Times New Roman"/>
                <w:color w:val="000000"/>
                <w:kern w:val="0"/>
                <w:sz w:val="28"/>
                <w:szCs w:val="28"/>
                <w:lang w:bidi="ar"/>
              </w:rPr>
            </w:pPr>
            <w:r>
              <w:rPr>
                <w:rFonts w:hint="eastAsia" w:ascii="Times New Roman" w:hAnsi="Calibri" w:eastAsia="方正仿宋_GBK" w:cs="Times New Roman"/>
                <w:color w:val="000000"/>
                <w:kern w:val="0"/>
                <w:sz w:val="28"/>
                <w:szCs w:val="28"/>
                <w:lang w:bidi="ar"/>
              </w:rPr>
              <w:t>连锁餐饮企业（总部和门店）</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firstLine="840" w:firstLineChars="300"/>
              <w:jc w:val="left"/>
              <w:textAlignment w:val="center"/>
              <w:rPr>
                <w:rFonts w:hint="eastAsia" w:ascii="Times New Roman" w:hAnsi="Times New Roman" w:eastAsia="方正仿宋_GBK" w:cs="Times New Roman"/>
                <w:color w:val="000000"/>
                <w:kern w:val="0"/>
                <w:sz w:val="28"/>
                <w:szCs w:val="28"/>
                <w:lang w:bidi="ar"/>
              </w:rPr>
            </w:pPr>
            <w:r>
              <w:rPr>
                <w:rFonts w:hint="eastAsia" w:ascii="Times New Roman" w:hAnsi="Calibri" w:eastAsia="方正仿宋_GBK" w:cs="Times New Roman"/>
                <w:color w:val="000000"/>
                <w:kern w:val="0"/>
                <w:sz w:val="28"/>
                <w:szCs w:val="28"/>
                <w:lang w:bidi="ar"/>
              </w:rPr>
              <w:t>中央厨房</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firstLine="840" w:firstLineChars="300"/>
              <w:jc w:val="left"/>
              <w:textAlignment w:val="center"/>
              <w:rPr>
                <w:rFonts w:hint="eastAsia" w:ascii="Times New Roman" w:hAnsi="Times New Roman" w:eastAsia="方正仿宋_GBK" w:cs="Times New Roman"/>
                <w:color w:val="000000"/>
                <w:kern w:val="0"/>
                <w:sz w:val="28"/>
                <w:szCs w:val="28"/>
                <w:lang w:bidi="ar"/>
              </w:rPr>
            </w:pPr>
            <w:r>
              <w:rPr>
                <w:rFonts w:hint="eastAsia" w:ascii="Times New Roman" w:hAnsi="Calibri" w:eastAsia="方正仿宋_GBK" w:cs="Times New Roman"/>
                <w:color w:val="000000"/>
                <w:kern w:val="0"/>
                <w:sz w:val="28"/>
                <w:szCs w:val="28"/>
                <w:lang w:bidi="ar"/>
              </w:rPr>
              <w:t>集体用餐配送单位</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hint="eastAsia" w:ascii="Times New Roman" w:hAnsi="Times New Roman" w:eastAsia="方正仿宋_GBK" w:cs="Times New Roman"/>
                <w:color w:val="000000"/>
                <w:kern w:val="0"/>
                <w:sz w:val="28"/>
                <w:szCs w:val="28"/>
                <w:lang w:bidi="ar"/>
              </w:rPr>
            </w:pPr>
            <w:r>
              <w:rPr>
                <w:rFonts w:hint="eastAsia"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left="840" w:hanging="840" w:hangingChars="300"/>
              <w:jc w:val="left"/>
              <w:textAlignment w:val="center"/>
              <w:rPr>
                <w:rFonts w:ascii="Times New Roman" w:hAnsi="Times New Roman" w:eastAsia="方正仿宋_GBK" w:cs="Times New Roman"/>
                <w:color w:val="000000"/>
                <w:sz w:val="28"/>
                <w:szCs w:val="28"/>
              </w:rPr>
            </w:pPr>
            <w:r>
              <w:rPr>
                <w:rFonts w:ascii="Times New Roman" w:hAnsi="Times New Roman" w:eastAsia="方正仿宋_GBK" w:cs="Times New Roman"/>
                <w:color w:val="000000"/>
                <w:kern w:val="0"/>
                <w:sz w:val="28"/>
                <w:szCs w:val="28"/>
                <w:lang w:bidi="ar"/>
              </w:rPr>
              <w:t xml:space="preserve">      </w:t>
            </w:r>
            <w:r>
              <w:rPr>
                <w:rFonts w:hint="eastAsia" w:ascii="Times New Roman" w:hAnsi="Calibri" w:eastAsia="方正仿宋_GBK" w:cs="Times New Roman"/>
                <w:color w:val="000000"/>
                <w:kern w:val="0"/>
                <w:sz w:val="28"/>
                <w:szCs w:val="28"/>
                <w:lang w:bidi="ar"/>
              </w:rPr>
              <w:t>从事网络食品经营的第三方平台及社区团购企业</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vMerge w:val="continue"/>
            <w:tcBorders>
              <w:left w:val="single" w:color="auto" w:sz="8"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kern w:val="0"/>
                <w:sz w:val="28"/>
                <w:szCs w:val="28"/>
                <w:lang w:bidi="ar"/>
              </w:rPr>
            </w:pP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firstLine="840" w:firstLineChars="300"/>
              <w:jc w:val="left"/>
              <w:textAlignment w:val="center"/>
              <w:rPr>
                <w:rFonts w:ascii="Times New Roman" w:hAnsi="Times New Roman" w:eastAsia="方正仿宋_GBK" w:cs="Times New Roman"/>
                <w:color w:val="000000"/>
                <w:kern w:val="0"/>
                <w:sz w:val="28"/>
                <w:szCs w:val="28"/>
                <w:lang w:bidi="ar"/>
              </w:rPr>
            </w:pPr>
            <w:r>
              <w:rPr>
                <w:rFonts w:hint="eastAsia" w:ascii="Times New Roman" w:hAnsi="Calibri" w:eastAsia="方正仿宋_GBK" w:cs="Times New Roman"/>
                <w:color w:val="000000"/>
                <w:kern w:val="0"/>
                <w:sz w:val="28"/>
                <w:szCs w:val="28"/>
                <w:lang w:bidi="ar"/>
              </w:rPr>
              <w:t>售卖肉菜食品的超市</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hint="eastAsia" w:ascii="Times New Roman" w:hAnsi="Times New Roman" w:eastAsia="方正仿宋_GBK" w:cs="Times New Roman"/>
                <w:color w:val="000000"/>
                <w:kern w:val="0"/>
                <w:sz w:val="28"/>
                <w:szCs w:val="28"/>
                <w:lang w:bidi="ar"/>
              </w:rPr>
            </w:pPr>
            <w:r>
              <w:rPr>
                <w:rFonts w:hint="eastAsia"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680" w:hRule="atLeast"/>
          <w:jc w:val="center"/>
        </w:trPr>
        <w:tc>
          <w:tcPr>
            <w:tcW w:w="757"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bidi="ar"/>
              </w:rPr>
              <w:t>2</w:t>
            </w: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left"/>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在</w:t>
            </w:r>
            <w:r>
              <w:rPr>
                <w:rFonts w:hint="eastAsia" w:ascii="Times New Roman" w:hAnsi="Calibri" w:eastAsia="方正仿宋_GBK" w:cs="Times New Roman"/>
                <w:color w:val="000000"/>
                <w:kern w:val="0"/>
                <w:sz w:val="28"/>
                <w:szCs w:val="28"/>
                <w:lang w:bidi="ar"/>
              </w:rPr>
              <w:t>经营场所</w:t>
            </w:r>
            <w:r>
              <w:rPr>
                <w:rFonts w:ascii="Times New Roman" w:hAnsi="Calibri" w:eastAsia="方正仿宋_GBK" w:cs="Times New Roman"/>
                <w:color w:val="000000"/>
                <w:kern w:val="0"/>
                <w:sz w:val="28"/>
                <w:szCs w:val="28"/>
                <w:lang w:bidi="ar"/>
              </w:rPr>
              <w:t>展示自我公开承诺书</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份</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1101" w:hRule="atLeast"/>
          <w:jc w:val="center"/>
        </w:trPr>
        <w:tc>
          <w:tcPr>
            <w:tcW w:w="757"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bidi="ar"/>
              </w:rPr>
              <w:t>3</w:t>
            </w: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通过企业网站、公众号、</w:t>
            </w:r>
            <w:r>
              <w:rPr>
                <w:rFonts w:ascii="Times New Roman" w:hAnsi="Times New Roman" w:eastAsia="方正仿宋_GBK" w:cs="Times New Roman"/>
                <w:color w:val="000000"/>
                <w:kern w:val="0"/>
                <w:sz w:val="28"/>
                <w:szCs w:val="28"/>
                <w:lang w:bidi="ar"/>
              </w:rPr>
              <w:t>APP</w:t>
            </w:r>
            <w:r>
              <w:rPr>
                <w:rFonts w:ascii="Times New Roman" w:hAnsi="Calibri" w:eastAsia="方正仿宋_GBK" w:cs="Times New Roman"/>
                <w:color w:val="000000"/>
                <w:kern w:val="0"/>
                <w:sz w:val="28"/>
                <w:szCs w:val="28"/>
                <w:lang w:bidi="ar"/>
              </w:rPr>
              <w:t>公布自我公开承诺的超市</w:t>
            </w:r>
            <w:r>
              <w:rPr>
                <w:rFonts w:hint="eastAsia" w:ascii="Times New Roman" w:hAnsi="Calibri" w:eastAsia="方正仿宋_GBK" w:cs="Times New Roman"/>
                <w:color w:val="000000"/>
                <w:kern w:val="0"/>
                <w:sz w:val="28"/>
                <w:szCs w:val="28"/>
                <w:lang w:bidi="ar"/>
              </w:rPr>
              <w:t>及相关市场主体</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r>
        <w:tblPrEx>
          <w:tblCellMar>
            <w:top w:w="15" w:type="dxa"/>
            <w:left w:w="15" w:type="dxa"/>
            <w:bottom w:w="15" w:type="dxa"/>
            <w:right w:w="15" w:type="dxa"/>
          </w:tblCellMar>
        </w:tblPrEx>
        <w:trPr>
          <w:trHeight w:val="1103" w:hRule="atLeast"/>
          <w:jc w:val="center"/>
        </w:trPr>
        <w:tc>
          <w:tcPr>
            <w:tcW w:w="757"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bidi="ar"/>
              </w:rPr>
              <w:t>4</w:t>
            </w:r>
          </w:p>
        </w:tc>
        <w:tc>
          <w:tcPr>
            <w:tcW w:w="493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通过政府网站和当地主要媒体公布自我公开承诺的超市</w:t>
            </w:r>
            <w:r>
              <w:rPr>
                <w:rFonts w:hint="eastAsia" w:ascii="Times New Roman" w:hAnsi="Calibri" w:eastAsia="方正仿宋_GBK" w:cs="Times New Roman"/>
                <w:color w:val="000000"/>
                <w:kern w:val="0"/>
                <w:sz w:val="28"/>
                <w:szCs w:val="28"/>
                <w:lang w:bidi="ar"/>
              </w:rPr>
              <w:t>及相关市场主体</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Times New Roman" w:hAnsi="Times New Roman" w:eastAsia="方正仿宋_GBK" w:cs="Times New Roman"/>
                <w:color w:val="000000"/>
                <w:sz w:val="28"/>
                <w:szCs w:val="28"/>
              </w:rPr>
            </w:pPr>
            <w:r>
              <w:rPr>
                <w:rFonts w:ascii="Times New Roman" w:hAnsi="Calibri" w:eastAsia="方正仿宋_GBK" w:cs="Times New Roman"/>
                <w:color w:val="000000"/>
                <w:kern w:val="0"/>
                <w:sz w:val="28"/>
                <w:szCs w:val="28"/>
                <w:lang w:bidi="ar"/>
              </w:rPr>
              <w:t>家</w:t>
            </w:r>
          </w:p>
        </w:tc>
        <w:tc>
          <w:tcPr>
            <w:tcW w:w="11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eastAsia="方正仿宋_GBK" w:cs="Times New Roman"/>
                <w:color w:val="000000"/>
                <w:sz w:val="28"/>
                <w:szCs w:val="28"/>
              </w:rPr>
            </w:pPr>
          </w:p>
        </w:tc>
        <w:tc>
          <w:tcPr>
            <w:tcW w:w="1550"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center"/>
              <w:rPr>
                <w:rFonts w:ascii="Times New Roman" w:hAnsi="Times New Roman" w:eastAsia="方正仿宋_GBK" w:cs="Times New Roman"/>
                <w:color w:val="000000"/>
                <w:sz w:val="28"/>
                <w:szCs w:val="28"/>
              </w:rPr>
            </w:pPr>
          </w:p>
        </w:tc>
      </w:tr>
    </w:tbl>
    <w:p/>
    <w:sectPr>
      <w:pgSz w:w="11906" w:h="16838"/>
      <w:pgMar w:top="2041"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9AD"/>
    <w:rsid w:val="0041441B"/>
    <w:rsid w:val="00556424"/>
    <w:rsid w:val="006279AD"/>
    <w:rsid w:val="00D1368B"/>
    <w:rsid w:val="5A194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GSJ</Company>
  <Pages>4</Pages>
  <Words>1534</Words>
  <Characters>1539</Characters>
  <Lines>78</Lines>
  <Paragraphs>122</Paragraphs>
  <TotalTime>0</TotalTime>
  <ScaleCrop>false</ScaleCrop>
  <LinksUpToDate>false</LinksUpToDate>
  <CharactersWithSpaces>1613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2022-06-07T01:44:00Z</dcterms:created>
  <dc:creator>黄立辉</dc:creator>
  <cp:lastModifiedBy>张鹏辉</cp:lastModifiedBy>
  <dcterms:modified xsi:type="dcterms:W3CDTF">2022-06-14T00:25:56Z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2D062E93BCC54D098FFF7FC09209DB4F</vt:lpwstr>
  </property>
</Properties>
</file>