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wordWrap/>
        <w:adjustRightInd/>
        <w:snapToGrid/>
        <w:spacing w:before="0" w:after="0" w:line="54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安化县突发环境事件应急预案</w:t>
      </w:r>
    </w:p>
    <w:p>
      <w:pPr>
        <w:pStyle w:val="8"/>
        <w:widowControl w:val="0"/>
        <w:wordWrap/>
        <w:adjustRightInd/>
        <w:snapToGrid/>
        <w:spacing w:before="0" w:after="0" w:line="54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目</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录</w:t>
      </w:r>
    </w:p>
    <w:p>
      <w:pPr>
        <w:pStyle w:val="12"/>
        <w:widowControl w:val="0"/>
        <w:numPr>
          <w:ilvl w:val="0"/>
          <w:numId w:val="0"/>
        </w:numPr>
        <w:wordWrap/>
        <w:adjustRightInd/>
        <w:snapToGrid/>
        <w:spacing w:beforeLines="0" w:line="540" w:lineRule="exact"/>
        <w:ind w:left="0" w:leftChars="0" w:right="0" w:firstLine="0" w:firstLineChars="0"/>
        <w:jc w:val="both"/>
        <w:textAlignment w:val="auto"/>
        <w:outlineLvl w:val="9"/>
        <w:rPr>
          <w:rFonts w:hint="eastAsia" w:ascii="仿宋_GB2312" w:eastAsia="仿宋_GB2312"/>
          <w:sz w:val="28"/>
          <w:szCs w:val="28"/>
          <w:lang w:val="en-US" w:eastAsia="zh-CN"/>
        </w:rPr>
      </w:pPr>
    </w:p>
    <w:p>
      <w:pPr>
        <w:pStyle w:val="12"/>
        <w:widowControl w:val="0"/>
        <w:numPr>
          <w:ilvl w:val="0"/>
          <w:numId w:val="0"/>
        </w:numPr>
        <w:wordWrap/>
        <w:adjustRightInd/>
        <w:snapToGrid/>
        <w:spacing w:before="0" w:after="0" w:line="540" w:lineRule="exact"/>
        <w:ind w:left="0" w:leftChars="0" w:right="0" w:firstLine="640" w:firstLineChars="200"/>
        <w:jc w:val="both"/>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总则</w:t>
      </w:r>
    </w:p>
    <w:p>
      <w:pPr>
        <w:pStyle w:val="12"/>
        <w:widowControl w:val="0"/>
        <w:numPr>
          <w:ilvl w:val="0"/>
          <w:numId w:val="0"/>
        </w:numPr>
        <w:wordWrap/>
        <w:adjustRightInd/>
        <w:snapToGrid/>
        <w:spacing w:before="0" w:after="0" w:line="540" w:lineRule="exact"/>
        <w:ind w:left="0" w:leftChars="0" w:right="0" w:firstLine="640" w:firstLineChars="200"/>
        <w:jc w:val="both"/>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lang w:val="en-US" w:eastAsia="zh-CN"/>
        </w:rPr>
        <w:t xml:space="preserve">   1.1</w:t>
      </w:r>
      <w:r>
        <w:rPr>
          <w:rFonts w:hint="eastAsia" w:ascii="仿宋_GB2312" w:eastAsia="仿宋_GB2312"/>
          <w:b w:val="0"/>
          <w:bCs w:val="0"/>
          <w:sz w:val="32"/>
          <w:szCs w:val="32"/>
        </w:rPr>
        <w:t>编制目的</w:t>
      </w:r>
    </w:p>
    <w:p>
      <w:pPr>
        <w:pStyle w:val="12"/>
        <w:widowControl w:val="0"/>
        <w:numPr>
          <w:ilvl w:val="0"/>
          <w:numId w:val="0"/>
        </w:numPr>
        <w:wordWrap/>
        <w:adjustRightInd/>
        <w:snapToGrid/>
        <w:spacing w:before="0" w:after="0" w:line="540" w:lineRule="exact"/>
        <w:ind w:left="0" w:leftChars="0" w:right="0" w:firstLine="640" w:firstLineChars="20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1.2</w:t>
      </w:r>
      <w:r>
        <w:rPr>
          <w:rFonts w:hint="eastAsia" w:ascii="仿宋_GB2312" w:eastAsia="仿宋_GB2312"/>
          <w:b w:val="0"/>
          <w:bCs w:val="0"/>
          <w:sz w:val="32"/>
          <w:szCs w:val="32"/>
        </w:rPr>
        <w:t>编制依据</w:t>
      </w:r>
    </w:p>
    <w:p>
      <w:pPr>
        <w:pStyle w:val="12"/>
        <w:widowControl w:val="0"/>
        <w:numPr>
          <w:ilvl w:val="0"/>
          <w:numId w:val="0"/>
        </w:numPr>
        <w:wordWrap/>
        <w:adjustRightInd/>
        <w:snapToGrid/>
        <w:spacing w:before="0" w:after="0" w:line="540" w:lineRule="exact"/>
        <w:ind w:left="0" w:leftChars="0" w:right="0"/>
        <w:jc w:val="both"/>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lang w:val="en-US" w:eastAsia="zh-CN"/>
        </w:rPr>
        <w:t xml:space="preserve">       1.3</w:t>
      </w:r>
      <w:r>
        <w:rPr>
          <w:rFonts w:hint="eastAsia" w:ascii="仿宋_GB2312" w:eastAsia="仿宋_GB2312"/>
          <w:b w:val="0"/>
          <w:bCs w:val="0"/>
          <w:sz w:val="32"/>
          <w:szCs w:val="32"/>
        </w:rPr>
        <w:t>适用范围</w:t>
      </w:r>
    </w:p>
    <w:p>
      <w:pPr>
        <w:pStyle w:val="12"/>
        <w:widowControl w:val="0"/>
        <w:numPr>
          <w:ilvl w:val="0"/>
          <w:numId w:val="0"/>
        </w:numPr>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1.4</w:t>
      </w:r>
      <w:r>
        <w:rPr>
          <w:rFonts w:hint="eastAsia" w:ascii="仿宋_GB2312" w:eastAsia="仿宋_GB2312"/>
          <w:b w:val="0"/>
          <w:bCs w:val="0"/>
          <w:sz w:val="32"/>
          <w:szCs w:val="32"/>
        </w:rPr>
        <w:t>工作原则</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2</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应急</w:t>
      </w:r>
      <w:r>
        <w:rPr>
          <w:rFonts w:hint="eastAsia" w:ascii="仿宋_GB2312" w:eastAsia="仿宋_GB2312"/>
          <w:b w:val="0"/>
          <w:bCs w:val="0"/>
          <w:sz w:val="32"/>
          <w:szCs w:val="32"/>
          <w:lang w:eastAsia="zh-CN"/>
        </w:rPr>
        <w:t>指挥体系及职责</w:t>
      </w:r>
    </w:p>
    <w:p>
      <w:pPr>
        <w:widowControl w:val="0"/>
        <w:wordWrap/>
        <w:adjustRightInd/>
        <w:snapToGrid/>
        <w:spacing w:before="0" w:after="0" w:line="540" w:lineRule="exact"/>
        <w:ind w:left="0" w:leftChars="0" w:right="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2</w:t>
      </w:r>
      <w:r>
        <w:rPr>
          <w:rFonts w:hint="eastAsia" w:ascii="仿宋_GB2312" w:eastAsia="仿宋_GB2312"/>
          <w:b w:val="0"/>
          <w:bCs w:val="0"/>
          <w:sz w:val="32"/>
          <w:szCs w:val="32"/>
          <w:lang w:val="en-US" w:eastAsia="zh-CN"/>
        </w:rPr>
        <w:t>.1应急组织机构</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2.2</w:t>
      </w:r>
      <w:r>
        <w:rPr>
          <w:rFonts w:hint="eastAsia" w:ascii="仿宋_GB2312" w:eastAsia="仿宋_GB2312"/>
          <w:b w:val="0"/>
          <w:bCs w:val="0"/>
          <w:sz w:val="32"/>
          <w:szCs w:val="32"/>
        </w:rPr>
        <w:t>应急组织机构职责</w:t>
      </w:r>
    </w:p>
    <w:p>
      <w:pPr>
        <w:widowControl w:val="0"/>
        <w:wordWrap/>
        <w:adjustRightInd/>
        <w:snapToGrid/>
        <w:spacing w:before="0" w:after="0" w:line="540" w:lineRule="exact"/>
        <w:ind w:left="0" w:leftChars="0" w:right="0"/>
        <w:jc w:val="both"/>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2</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组织体系框架图</w:t>
      </w:r>
    </w:p>
    <w:p>
      <w:pPr>
        <w:widowControl w:val="0"/>
        <w:wordWrap/>
        <w:adjustRightInd/>
        <w:snapToGrid/>
        <w:spacing w:before="0" w:after="0" w:line="540" w:lineRule="exact"/>
        <w:ind w:left="0" w:leftChars="0" w:right="0" w:firstLine="640" w:firstLineChars="200"/>
        <w:jc w:val="both"/>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rPr>
        <w:t>3</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 xml:space="preserve">预防预警机制  </w:t>
      </w:r>
    </w:p>
    <w:p>
      <w:pPr>
        <w:widowControl w:val="0"/>
        <w:wordWrap/>
        <w:adjustRightInd/>
        <w:snapToGrid/>
        <w:spacing w:before="0" w:after="0" w:line="540" w:lineRule="exact"/>
        <w:ind w:left="0" w:leftChars="0" w:right="0" w:firstLine="640" w:firstLineChars="20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3</w:t>
      </w: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预防预警信息</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3</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预防预警行动</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3.3</w:t>
      </w:r>
      <w:r>
        <w:rPr>
          <w:rFonts w:hint="eastAsia" w:ascii="仿宋_GB2312" w:eastAsia="仿宋_GB2312"/>
          <w:b w:val="0"/>
          <w:bCs w:val="0"/>
          <w:sz w:val="32"/>
          <w:szCs w:val="32"/>
        </w:rPr>
        <w:t>预警支持系统</w:t>
      </w:r>
    </w:p>
    <w:p>
      <w:pPr>
        <w:widowControl w:val="0"/>
        <w:wordWrap/>
        <w:adjustRightInd/>
        <w:snapToGrid/>
        <w:spacing w:before="0" w:after="0" w:line="540" w:lineRule="exact"/>
        <w:ind w:left="0" w:leftChars="0" w:right="0"/>
        <w:jc w:val="both"/>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3</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预警级别</w:t>
      </w:r>
      <w:r>
        <w:rPr>
          <w:rFonts w:hint="eastAsia" w:ascii="仿宋_GB2312" w:eastAsia="仿宋_GB2312"/>
          <w:b w:val="0"/>
          <w:bCs w:val="0"/>
          <w:sz w:val="32"/>
          <w:szCs w:val="32"/>
          <w:lang w:eastAsia="zh-CN"/>
        </w:rPr>
        <w:t>及</w:t>
      </w:r>
      <w:r>
        <w:rPr>
          <w:rFonts w:hint="eastAsia" w:ascii="仿宋_GB2312" w:eastAsia="仿宋_GB2312"/>
          <w:b w:val="0"/>
          <w:bCs w:val="0"/>
          <w:sz w:val="32"/>
          <w:szCs w:val="32"/>
        </w:rPr>
        <w:t>发布</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应急响应</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应急响应分级</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应急响应行动</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信息报送与处理</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指挥和协调</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5 应急处置</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rPr>
        <w:t>应急人员及群众安全防护</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.7</w:t>
      </w:r>
      <w:r>
        <w:rPr>
          <w:rFonts w:hint="eastAsia" w:ascii="仿宋_GB2312" w:eastAsia="仿宋_GB2312"/>
          <w:b w:val="0"/>
          <w:bCs w:val="0"/>
          <w:sz w:val="32"/>
          <w:szCs w:val="32"/>
        </w:rPr>
        <w:t>信息发布</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4</w:t>
      </w:r>
      <w:r>
        <w:rPr>
          <w:rFonts w:hint="eastAsia" w:ascii="仿宋_GB2312" w:eastAsia="仿宋_GB2312"/>
          <w:b w:val="0"/>
          <w:bCs w:val="0"/>
          <w:sz w:val="32"/>
          <w:szCs w:val="32"/>
          <w:lang w:val="en-US" w:eastAsia="zh-CN"/>
        </w:rPr>
        <w:t>.8</w:t>
      </w:r>
      <w:r>
        <w:rPr>
          <w:rFonts w:hint="eastAsia" w:ascii="仿宋_GB2312" w:eastAsia="仿宋_GB2312"/>
          <w:b w:val="0"/>
          <w:bCs w:val="0"/>
          <w:sz w:val="32"/>
          <w:szCs w:val="32"/>
        </w:rPr>
        <w:t>应急结束</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5</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善后工作</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5</w:t>
      </w: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善后处置</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5</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社会救助</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5</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分析评估</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6</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应急保障</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6.1</w:t>
      </w:r>
      <w:r>
        <w:rPr>
          <w:rFonts w:hint="eastAsia" w:ascii="仿宋_GB2312" w:eastAsia="仿宋_GB2312"/>
          <w:b w:val="0"/>
          <w:bCs w:val="0"/>
          <w:sz w:val="32"/>
          <w:szCs w:val="32"/>
        </w:rPr>
        <w:t>通信保障</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6</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装备保障</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6</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人力资源保障</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6</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技术保障</w:t>
      </w:r>
    </w:p>
    <w:p>
      <w:pPr>
        <w:widowControl w:val="0"/>
        <w:wordWrap/>
        <w:adjustRightInd/>
        <w:snapToGrid/>
        <w:spacing w:before="0" w:after="0" w:line="540" w:lineRule="exact"/>
        <w:ind w:left="0" w:leftChars="0" w:right="0"/>
        <w:jc w:val="both"/>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6</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经费保障</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7</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监督管理</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7</w:t>
      </w: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宣传、培训和演练</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7</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奖励与责任</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7</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监督检查</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8</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附则</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8</w:t>
      </w: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名词术语解释</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8</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预案管理与更新</w:t>
      </w:r>
    </w:p>
    <w:p>
      <w:pPr>
        <w:widowControl w:val="0"/>
        <w:wordWrap/>
        <w:adjustRightInd/>
        <w:snapToGrid/>
        <w:spacing w:before="0" w:after="0" w:line="540" w:lineRule="exact"/>
        <w:ind w:left="0" w:leftChars="0" w:right="0"/>
        <w:jc w:val="both"/>
        <w:textAlignment w:val="auto"/>
        <w:outlineLvl w:val="9"/>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8</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预案解释部门</w:t>
      </w:r>
    </w:p>
    <w:p>
      <w:pPr>
        <w:widowControl w:val="0"/>
        <w:wordWrap/>
        <w:adjustRightInd/>
        <w:snapToGrid/>
        <w:spacing w:before="0" w:after="0" w:line="540" w:lineRule="exact"/>
        <w:ind w:left="0" w:leftChars="0" w:right="0"/>
        <w:jc w:val="both"/>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rPr>
        <w:t xml:space="preserve">   8</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预案实施时间</w:t>
      </w:r>
    </w:p>
    <w:p>
      <w:pPr>
        <w:widowControl w:val="0"/>
        <w:wordWrap/>
        <w:adjustRightInd/>
        <w:snapToGrid/>
        <w:spacing w:before="0" w:after="0" w:line="540" w:lineRule="exact"/>
        <w:ind w:left="0" w:leftChars="0" w:right="0"/>
        <w:jc w:val="both"/>
        <w:textAlignment w:val="auto"/>
        <w:outlineLvl w:val="9"/>
        <w:rPr>
          <w:rFonts w:hint="eastAsia" w:ascii="仿宋_GB2312" w:eastAsia="仿宋_GB2312"/>
          <w:b/>
          <w:bCs/>
          <w:sz w:val="28"/>
          <w:szCs w:val="28"/>
        </w:rPr>
      </w:pPr>
    </w:p>
    <w:p>
      <w:pPr>
        <w:widowControl w:val="0"/>
        <w:wordWrap/>
        <w:adjustRightInd/>
        <w:snapToGrid/>
        <w:spacing w:before="0" w:after="0" w:line="600" w:lineRule="exact"/>
        <w:ind w:left="0" w:leftChars="0" w:right="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安化县突发环境事件应急预案</w:t>
      </w:r>
    </w:p>
    <w:p>
      <w:pPr>
        <w:widowControl w:val="0"/>
        <w:wordWrap/>
        <w:adjustRightInd/>
        <w:snapToGrid/>
        <w:spacing w:before="0" w:after="0" w:line="600" w:lineRule="exact"/>
        <w:ind w:left="0" w:leftChars="0" w:right="0"/>
        <w:textAlignment w:val="auto"/>
        <w:outlineLvl w:val="9"/>
        <w:rPr>
          <w:rFonts w:hint="eastAsia" w:ascii="仿宋_GB2312" w:eastAsia="仿宋_GB2312"/>
          <w:sz w:val="32"/>
          <w:szCs w:val="32"/>
        </w:rPr>
      </w:pP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1.总则</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1.1  编制目的</w:t>
      </w:r>
    </w:p>
    <w:p>
      <w:pPr>
        <w:pStyle w:val="4"/>
        <w:widowControl w:val="0"/>
        <w:wordWrap/>
        <w:adjustRightInd/>
        <w:snapToGrid/>
        <w:spacing w:before="0" w:after="0" w:line="600" w:lineRule="exact"/>
        <w:ind w:left="0" w:leftChars="0" w:right="0"/>
        <w:textAlignment w:val="auto"/>
        <w:outlineLvl w:val="9"/>
        <w:rPr>
          <w:rFonts w:hint="eastAsia"/>
        </w:rPr>
      </w:pPr>
      <w:r>
        <w:rPr>
          <w:rFonts w:hint="eastAsia"/>
        </w:rPr>
        <w:t>建立健全突发环境事件应急机制，提高应对突发环境事件能力，有效预防和控制突发环境事件发生，最大限度减少和降低突发环境事件造成的损失和危害，保障人民群众生命财产安全，保护</w:t>
      </w:r>
      <w:r>
        <w:rPr>
          <w:rFonts w:hint="eastAsia"/>
          <w:lang w:eastAsia="zh-CN"/>
        </w:rPr>
        <w:t>生态</w:t>
      </w:r>
      <w:r>
        <w:rPr>
          <w:rFonts w:hint="eastAsia"/>
        </w:rPr>
        <w:t>环境，维护社会稳定，促进经济社会</w:t>
      </w:r>
      <w:r>
        <w:rPr>
          <w:rFonts w:hint="eastAsia"/>
          <w:lang w:eastAsia="zh-CN"/>
        </w:rPr>
        <w:t>持续</w:t>
      </w:r>
      <w:r>
        <w:rPr>
          <w:rFonts w:hint="eastAsia"/>
        </w:rPr>
        <w:t>健康发展。</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1.2  编制依据</w:t>
      </w:r>
    </w:p>
    <w:p>
      <w:pPr>
        <w:widowControl w:val="0"/>
        <w:wordWrap/>
        <w:adjustRightInd/>
        <w:snapToGrid/>
        <w:spacing w:before="0" w:after="0" w:line="600" w:lineRule="exact"/>
        <w:ind w:left="0" w:leftChars="0" w:right="0" w:firstLine="480" w:firstLineChars="150"/>
        <w:textAlignment w:val="auto"/>
        <w:outlineLvl w:val="9"/>
        <w:rPr>
          <w:rFonts w:hint="eastAsia" w:ascii="仿宋_GB2312" w:eastAsia="仿宋_GB2312"/>
          <w:bCs/>
          <w:sz w:val="32"/>
          <w:szCs w:val="32"/>
        </w:rPr>
      </w:pPr>
      <w:r>
        <w:rPr>
          <w:rFonts w:hint="eastAsia" w:ascii="仿宋_GB2312" w:eastAsia="仿宋_GB2312"/>
          <w:bCs/>
          <w:sz w:val="32"/>
          <w:szCs w:val="32"/>
        </w:rPr>
        <w:t>《中华人民共和国环境保护法》《中华人民共和国安全生产法》《国家突发环境事件应急预案》《湖南省突发环境事件应急预案》等法律法规和有关规定。</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1.3  适用范围</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本预案适用于本</w:t>
      </w:r>
      <w:r>
        <w:rPr>
          <w:rFonts w:hint="eastAsia" w:ascii="仿宋_GB2312" w:eastAsia="仿宋_GB2312"/>
          <w:bCs/>
          <w:sz w:val="32"/>
          <w:szCs w:val="32"/>
          <w:lang w:eastAsia="zh-CN"/>
        </w:rPr>
        <w:t>县</w:t>
      </w:r>
      <w:r>
        <w:rPr>
          <w:rFonts w:hint="eastAsia" w:ascii="仿宋_GB2312" w:eastAsia="仿宋_GB2312"/>
          <w:bCs/>
          <w:sz w:val="32"/>
          <w:szCs w:val="32"/>
        </w:rPr>
        <w:t>行政区域</w:t>
      </w:r>
      <w:r>
        <w:rPr>
          <w:rFonts w:hint="eastAsia" w:ascii="仿宋_GB2312" w:eastAsia="仿宋_GB2312"/>
          <w:bCs/>
          <w:sz w:val="32"/>
          <w:szCs w:val="32"/>
          <w:lang w:eastAsia="zh-CN"/>
        </w:rPr>
        <w:t>内</w:t>
      </w:r>
      <w:r>
        <w:rPr>
          <w:rFonts w:hint="eastAsia" w:ascii="仿宋_GB2312" w:eastAsia="仿宋_GB2312"/>
          <w:bCs/>
          <w:color w:val="000000"/>
          <w:sz w:val="32"/>
          <w:szCs w:val="32"/>
        </w:rPr>
        <w:t>一般突发环境事件的防范和应急处置。</w:t>
      </w:r>
      <w:r>
        <w:rPr>
          <w:rFonts w:hint="eastAsia" w:ascii="仿宋_GB2312" w:eastAsia="仿宋_GB2312"/>
          <w:bCs/>
          <w:sz w:val="32"/>
          <w:szCs w:val="32"/>
        </w:rPr>
        <w:t>跨行政区域的突发环境事件</w:t>
      </w:r>
      <w:r>
        <w:rPr>
          <w:rFonts w:hint="eastAsia" w:ascii="仿宋_GB2312" w:eastAsia="仿宋_GB2312"/>
          <w:bCs/>
          <w:sz w:val="32"/>
          <w:szCs w:val="32"/>
          <w:lang w:eastAsia="zh-CN"/>
        </w:rPr>
        <w:t>，</w:t>
      </w:r>
      <w:r>
        <w:rPr>
          <w:rFonts w:hint="eastAsia" w:ascii="仿宋_GB2312" w:eastAsia="仿宋_GB2312"/>
          <w:bCs/>
          <w:sz w:val="32"/>
          <w:szCs w:val="32"/>
        </w:rPr>
        <w:t>报省、市人民政府处理处置。</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1.4  工作原则</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lang w:val="en-US" w:eastAsia="zh-CN"/>
        </w:rPr>
        <w:t xml:space="preserve">1.4.1 </w:t>
      </w:r>
      <w:r>
        <w:rPr>
          <w:rFonts w:hint="eastAsia" w:ascii="仿宋_GB2312" w:eastAsia="仿宋_GB2312"/>
          <w:bCs/>
          <w:sz w:val="32"/>
          <w:szCs w:val="32"/>
        </w:rPr>
        <w:t>坚持以人为本，预防为主。加强对环境安全隐患的监测、监控并实施监督管理，建立突发环境事件风险防范体系，提高突发环境事件应急处置能力，避免或减少突发环境事件发生，消除或减轻突发环境事件所造成的影响。</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lang w:val="en-US" w:eastAsia="zh-CN"/>
        </w:rPr>
        <w:t xml:space="preserve">1.4.2 </w:t>
      </w:r>
      <w:r>
        <w:rPr>
          <w:rFonts w:hint="eastAsia" w:ascii="仿宋_GB2312" w:eastAsia="仿宋_GB2312"/>
          <w:bCs/>
          <w:sz w:val="32"/>
          <w:szCs w:val="32"/>
        </w:rPr>
        <w:t>坚持统一领导，分级响应。按属地为主原则，突发环境事件应急处置工作实行政府领导</w:t>
      </w:r>
      <w:r>
        <w:rPr>
          <w:rFonts w:hint="eastAsia" w:ascii="仿宋_GB2312" w:eastAsia="仿宋_GB2312"/>
          <w:bCs/>
          <w:sz w:val="32"/>
          <w:szCs w:val="32"/>
          <w:lang w:eastAsia="zh-CN"/>
        </w:rPr>
        <w:t>、</w:t>
      </w:r>
      <w:r>
        <w:rPr>
          <w:rFonts w:hint="eastAsia" w:ascii="仿宋_GB2312" w:eastAsia="仿宋_GB2312"/>
          <w:bCs/>
          <w:sz w:val="32"/>
          <w:szCs w:val="32"/>
        </w:rPr>
        <w:t>部门配合、上下联动的应急工作机制，</w:t>
      </w:r>
      <w:r>
        <w:rPr>
          <w:rFonts w:hint="eastAsia" w:ascii="仿宋_GB2312" w:eastAsia="仿宋_GB2312"/>
          <w:bCs/>
          <w:sz w:val="32"/>
          <w:szCs w:val="32"/>
          <w:lang w:eastAsia="zh-CN"/>
        </w:rPr>
        <w:t>并</w:t>
      </w:r>
      <w:r>
        <w:rPr>
          <w:rFonts w:hint="eastAsia" w:ascii="仿宋_GB2312" w:eastAsia="仿宋_GB2312"/>
          <w:bCs/>
          <w:sz w:val="32"/>
          <w:szCs w:val="32"/>
        </w:rPr>
        <w:t>按照环境事件严重性和危害程度实行分级响应。</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lang w:val="en-US" w:eastAsia="zh-CN"/>
        </w:rPr>
        <w:t xml:space="preserve">1.4.3 </w:t>
      </w:r>
      <w:r>
        <w:rPr>
          <w:rFonts w:hint="eastAsia" w:ascii="仿宋_GB2312" w:eastAsia="仿宋_GB2312"/>
          <w:bCs/>
          <w:sz w:val="32"/>
          <w:szCs w:val="32"/>
        </w:rPr>
        <w:t>坚持分类管理，科学处置。针对不同污染源所造成的环境污染、生态破坏、放射性污染等特点，实行分类管理，充分发挥部门专业优势实施应急处置，使采取的措施与突发环境事件造成的危害和社会影响相适应。</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lang w:val="en-US" w:eastAsia="zh-CN"/>
        </w:rPr>
        <w:t xml:space="preserve">1.4.4 </w:t>
      </w:r>
      <w:r>
        <w:rPr>
          <w:rFonts w:hint="eastAsia" w:ascii="仿宋_GB2312" w:eastAsia="仿宋_GB2312"/>
          <w:bCs/>
          <w:sz w:val="32"/>
          <w:szCs w:val="32"/>
        </w:rPr>
        <w:t>坚持平战结合，专兼结合。利用现有资源，积极做好应对突发环境事件的各项准备，加强培训演练，充分发挥现有专业及社会环境应急救援力量的作用。</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2</w:t>
      </w:r>
      <w:r>
        <w:rPr>
          <w:rFonts w:hint="eastAsia" w:ascii="仿宋_GB2312" w:eastAsia="仿宋_GB2312"/>
          <w:bCs/>
          <w:sz w:val="32"/>
          <w:szCs w:val="32"/>
          <w:lang w:val="en-US" w:eastAsia="zh-CN"/>
        </w:rPr>
        <w:t>.</w:t>
      </w:r>
      <w:r>
        <w:rPr>
          <w:rFonts w:hint="eastAsia" w:ascii="仿宋_GB2312" w:eastAsia="仿宋_GB2312"/>
          <w:bCs/>
          <w:sz w:val="32"/>
          <w:szCs w:val="32"/>
        </w:rPr>
        <w:t>应急指挥体系及职责</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县人民政府设立突发环境事件应急指挥机构，负责本行政区域突发环境事件应对工作。</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2.1  应急组织机构</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设立安化县突发环境事件应急</w:t>
      </w:r>
      <w:r>
        <w:rPr>
          <w:rFonts w:hint="eastAsia" w:ascii="仿宋_GB2312" w:eastAsia="仿宋_GB2312"/>
          <w:bCs/>
          <w:sz w:val="32"/>
          <w:szCs w:val="32"/>
          <w:lang w:val="en-US" w:eastAsia="zh-CN"/>
        </w:rPr>
        <w:t>指挥部</w:t>
      </w:r>
      <w:r>
        <w:rPr>
          <w:rFonts w:hint="eastAsia" w:ascii="仿宋_GB2312" w:eastAsia="仿宋_GB2312"/>
          <w:bCs/>
          <w:sz w:val="32"/>
          <w:szCs w:val="32"/>
        </w:rPr>
        <w:t>（以下简称县环境应急</w:t>
      </w:r>
      <w:r>
        <w:rPr>
          <w:rFonts w:hint="eastAsia" w:ascii="仿宋_GB2312" w:eastAsia="仿宋_GB2312"/>
          <w:bCs/>
          <w:sz w:val="32"/>
          <w:szCs w:val="32"/>
          <w:lang w:val="en-US" w:eastAsia="zh-CN"/>
        </w:rPr>
        <w:t>指挥部</w:t>
      </w:r>
      <w:r>
        <w:rPr>
          <w:rFonts w:hint="eastAsia" w:ascii="仿宋_GB2312" w:eastAsia="仿宋_GB2312"/>
          <w:bCs/>
          <w:sz w:val="32"/>
          <w:szCs w:val="32"/>
        </w:rPr>
        <w:t>），由县人民政府分管副县长任指挥长，县政府办</w:t>
      </w:r>
      <w:r>
        <w:rPr>
          <w:rFonts w:hint="eastAsia" w:ascii="仿宋_GB2312" w:eastAsia="仿宋_GB2312"/>
          <w:bCs/>
          <w:sz w:val="32"/>
          <w:szCs w:val="32"/>
          <w:lang w:eastAsia="zh-CN"/>
        </w:rPr>
        <w:t>联系</w:t>
      </w:r>
      <w:r>
        <w:rPr>
          <w:rFonts w:hint="eastAsia" w:ascii="仿宋_GB2312" w:eastAsia="仿宋_GB2312"/>
          <w:bCs/>
          <w:sz w:val="32"/>
          <w:szCs w:val="32"/>
        </w:rPr>
        <w:t>副主任</w:t>
      </w:r>
      <w:r>
        <w:rPr>
          <w:rFonts w:hint="eastAsia" w:ascii="仿宋_GB2312" w:eastAsia="仿宋_GB2312"/>
          <w:bCs/>
          <w:sz w:val="32"/>
          <w:szCs w:val="32"/>
          <w:lang w:eastAsia="zh-CN"/>
        </w:rPr>
        <w:t>和</w:t>
      </w:r>
      <w:r>
        <w:rPr>
          <w:rFonts w:hint="eastAsia" w:ascii="仿宋_GB2312" w:eastAsia="仿宋_GB2312"/>
          <w:bCs/>
          <w:sz w:val="32"/>
          <w:szCs w:val="32"/>
          <w:lang w:val="en-US" w:eastAsia="zh-CN"/>
        </w:rPr>
        <w:t>市生态环境局安化分局局长</w:t>
      </w:r>
      <w:r>
        <w:rPr>
          <w:rFonts w:hint="eastAsia" w:ascii="仿宋_GB2312" w:eastAsia="仿宋_GB2312"/>
          <w:bCs/>
          <w:sz w:val="32"/>
          <w:szCs w:val="32"/>
        </w:rPr>
        <w:t>任副指挥长，</w:t>
      </w:r>
      <w:r>
        <w:rPr>
          <w:rFonts w:hint="eastAsia" w:ascii="仿宋_GB2312" w:eastAsia="仿宋_GB2312"/>
          <w:bCs/>
          <w:sz w:val="32"/>
          <w:szCs w:val="32"/>
          <w:lang w:eastAsia="zh-CN"/>
        </w:rPr>
        <w:t>县委</w:t>
      </w:r>
      <w:r>
        <w:rPr>
          <w:rFonts w:hint="eastAsia" w:ascii="仿宋_GB2312" w:eastAsia="仿宋_GB2312"/>
          <w:bCs/>
          <w:sz w:val="32"/>
          <w:szCs w:val="32"/>
          <w:lang w:val="en-US" w:eastAsia="zh-CN"/>
        </w:rPr>
        <w:t>网信办</w:t>
      </w:r>
      <w:r>
        <w:rPr>
          <w:rFonts w:hint="eastAsia" w:ascii="仿宋_GB2312" w:eastAsia="仿宋_GB2312"/>
          <w:bCs/>
          <w:sz w:val="32"/>
          <w:szCs w:val="32"/>
          <w:lang w:eastAsia="zh-CN"/>
        </w:rPr>
        <w:t>、</w:t>
      </w:r>
      <w:r>
        <w:rPr>
          <w:rFonts w:hint="eastAsia" w:ascii="仿宋_GB2312" w:eastAsia="仿宋_GB2312"/>
          <w:bCs/>
          <w:sz w:val="32"/>
          <w:szCs w:val="32"/>
        </w:rPr>
        <w:t>县</w:t>
      </w:r>
      <w:r>
        <w:rPr>
          <w:rFonts w:hint="eastAsia" w:ascii="仿宋_GB2312" w:eastAsia="仿宋_GB2312"/>
          <w:bCs/>
          <w:sz w:val="32"/>
          <w:szCs w:val="32"/>
          <w:lang w:val="en-US" w:eastAsia="zh-CN"/>
        </w:rPr>
        <w:t>应急</w:t>
      </w:r>
      <w:r>
        <w:rPr>
          <w:rFonts w:hint="eastAsia" w:ascii="仿宋_GB2312" w:eastAsia="仿宋_GB2312"/>
          <w:bCs/>
          <w:sz w:val="32"/>
          <w:szCs w:val="32"/>
          <w:lang w:eastAsia="zh-CN"/>
        </w:rPr>
        <w:t>管理局</w:t>
      </w:r>
      <w:r>
        <w:rPr>
          <w:rFonts w:hint="eastAsia" w:ascii="仿宋_GB2312" w:eastAsia="仿宋_GB2312"/>
          <w:bCs/>
          <w:sz w:val="32"/>
          <w:szCs w:val="32"/>
        </w:rPr>
        <w:t>、县</w:t>
      </w:r>
      <w:r>
        <w:rPr>
          <w:rFonts w:hint="eastAsia" w:ascii="仿宋_GB2312" w:eastAsia="仿宋_GB2312"/>
          <w:bCs/>
          <w:sz w:val="32"/>
          <w:szCs w:val="32"/>
          <w:lang w:eastAsia="zh-CN"/>
        </w:rPr>
        <w:t>发改</w:t>
      </w:r>
      <w:r>
        <w:rPr>
          <w:rFonts w:hint="eastAsia" w:ascii="仿宋_GB2312" w:eastAsia="仿宋_GB2312"/>
          <w:bCs/>
          <w:sz w:val="32"/>
          <w:szCs w:val="32"/>
        </w:rPr>
        <w:t>局、县财政局、县公安局</w:t>
      </w:r>
      <w:r>
        <w:rPr>
          <w:rFonts w:hint="eastAsia" w:ascii="仿宋_GB2312" w:eastAsia="仿宋_GB2312"/>
          <w:bCs/>
          <w:sz w:val="32"/>
          <w:szCs w:val="32"/>
          <w:lang w:eastAsia="zh-CN"/>
        </w:rPr>
        <w:t>、</w:t>
      </w:r>
      <w:r>
        <w:rPr>
          <w:rFonts w:hint="eastAsia" w:ascii="仿宋_GB2312" w:eastAsia="仿宋_GB2312"/>
          <w:bCs/>
          <w:sz w:val="32"/>
          <w:szCs w:val="32"/>
        </w:rPr>
        <w:t>县民政局、县</w:t>
      </w:r>
      <w:r>
        <w:rPr>
          <w:rFonts w:hint="eastAsia" w:ascii="仿宋_GB2312" w:eastAsia="仿宋_GB2312"/>
          <w:bCs/>
          <w:sz w:val="32"/>
          <w:szCs w:val="32"/>
          <w:lang w:eastAsia="zh-CN"/>
        </w:rPr>
        <w:t>住建局、县交通运输局、县卫</w:t>
      </w:r>
      <w:r>
        <w:rPr>
          <w:rFonts w:hint="eastAsia" w:ascii="仿宋_GB2312" w:eastAsia="仿宋_GB2312"/>
          <w:bCs/>
          <w:sz w:val="32"/>
          <w:szCs w:val="32"/>
          <w:lang w:val="en-US" w:eastAsia="zh-CN"/>
        </w:rPr>
        <w:t>健</w:t>
      </w:r>
      <w:r>
        <w:rPr>
          <w:rFonts w:hint="eastAsia" w:ascii="仿宋_GB2312" w:eastAsia="仿宋_GB2312"/>
          <w:bCs/>
          <w:sz w:val="32"/>
          <w:szCs w:val="32"/>
          <w:lang w:eastAsia="zh-CN"/>
        </w:rPr>
        <w:t>局、县</w:t>
      </w:r>
      <w:r>
        <w:rPr>
          <w:rFonts w:hint="eastAsia" w:ascii="仿宋_GB2312" w:eastAsia="仿宋_GB2312"/>
          <w:bCs/>
          <w:sz w:val="32"/>
          <w:szCs w:val="32"/>
          <w:lang w:val="en-US" w:eastAsia="zh-CN"/>
        </w:rPr>
        <w:t>科工</w:t>
      </w:r>
      <w:r>
        <w:rPr>
          <w:rFonts w:hint="eastAsia" w:ascii="仿宋_GB2312" w:eastAsia="仿宋_GB2312"/>
          <w:bCs/>
          <w:sz w:val="32"/>
          <w:szCs w:val="32"/>
          <w:lang w:eastAsia="zh-CN"/>
        </w:rPr>
        <w:t>局、县林业局、县水利局、县</w:t>
      </w:r>
      <w:r>
        <w:rPr>
          <w:rFonts w:hint="eastAsia" w:ascii="仿宋_GB2312" w:eastAsia="仿宋_GB2312"/>
          <w:bCs/>
          <w:sz w:val="32"/>
          <w:szCs w:val="32"/>
          <w:lang w:val="en-US" w:eastAsia="zh-CN"/>
        </w:rPr>
        <w:t>融媒体中心</w:t>
      </w:r>
      <w:r>
        <w:rPr>
          <w:rFonts w:hint="eastAsia" w:ascii="仿宋_GB2312" w:eastAsia="仿宋_GB2312"/>
          <w:bCs/>
          <w:sz w:val="32"/>
          <w:szCs w:val="32"/>
          <w:lang w:eastAsia="zh-CN"/>
        </w:rPr>
        <w:t>、县气象局、县消防</w:t>
      </w:r>
      <w:r>
        <w:rPr>
          <w:rFonts w:hint="eastAsia" w:ascii="仿宋_GB2312" w:eastAsia="仿宋_GB2312"/>
          <w:bCs/>
          <w:sz w:val="32"/>
          <w:szCs w:val="32"/>
          <w:lang w:val="en-US" w:eastAsia="zh-CN"/>
        </w:rPr>
        <w:t>救援</w:t>
      </w:r>
      <w:r>
        <w:rPr>
          <w:rFonts w:hint="eastAsia" w:ascii="仿宋_GB2312" w:eastAsia="仿宋_GB2312"/>
          <w:bCs/>
          <w:sz w:val="32"/>
          <w:szCs w:val="32"/>
          <w:lang w:eastAsia="zh-CN"/>
        </w:rPr>
        <w:t>大队、</w:t>
      </w:r>
      <w:r>
        <w:rPr>
          <w:rFonts w:hint="eastAsia" w:ascii="仿宋_GB2312" w:eastAsia="仿宋_GB2312"/>
          <w:bCs/>
          <w:sz w:val="32"/>
          <w:szCs w:val="32"/>
          <w:lang w:val="en-US" w:eastAsia="zh-CN"/>
        </w:rPr>
        <w:t>国网安化供电公司、电信安化分公司、</w:t>
      </w:r>
      <w:r>
        <w:rPr>
          <w:rFonts w:hint="default" w:ascii="仿宋_GB2312" w:eastAsia="仿宋_GB2312"/>
          <w:bCs/>
          <w:sz w:val="32"/>
          <w:szCs w:val="32"/>
          <w:lang w:val="en-US" w:eastAsia="zh-CN"/>
        </w:rPr>
        <w:t>移动安化分公司</w:t>
      </w:r>
      <w:r>
        <w:rPr>
          <w:rFonts w:hint="eastAsia" w:ascii="仿宋_GB2312" w:eastAsia="仿宋_GB2312"/>
          <w:bCs/>
          <w:sz w:val="32"/>
          <w:szCs w:val="32"/>
          <w:lang w:val="en-US" w:eastAsia="zh-CN"/>
        </w:rPr>
        <w:t>、联通安化分公司等单位负责</w:t>
      </w:r>
      <w:r>
        <w:rPr>
          <w:rFonts w:hint="eastAsia" w:ascii="仿宋_GB2312" w:eastAsia="仿宋_GB2312"/>
          <w:bCs/>
          <w:sz w:val="32"/>
          <w:szCs w:val="32"/>
        </w:rPr>
        <w:t>人为</w:t>
      </w:r>
      <w:r>
        <w:rPr>
          <w:rFonts w:hint="eastAsia" w:ascii="仿宋_GB2312" w:eastAsia="仿宋_GB2312"/>
          <w:bCs/>
          <w:sz w:val="32"/>
          <w:szCs w:val="32"/>
          <w:lang w:eastAsia="zh-CN"/>
        </w:rPr>
        <w:t>指挥部</w:t>
      </w:r>
      <w:r>
        <w:rPr>
          <w:rFonts w:hint="eastAsia" w:ascii="仿宋_GB2312" w:eastAsia="仿宋_GB2312"/>
          <w:bCs/>
          <w:sz w:val="32"/>
          <w:szCs w:val="32"/>
        </w:rPr>
        <w:t>成员。</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县环境应急</w:t>
      </w:r>
      <w:r>
        <w:rPr>
          <w:rFonts w:hint="eastAsia" w:ascii="仿宋_GB2312" w:eastAsia="仿宋_GB2312"/>
          <w:bCs/>
          <w:sz w:val="32"/>
          <w:szCs w:val="32"/>
          <w:lang w:val="en-US" w:eastAsia="zh-CN"/>
        </w:rPr>
        <w:t>指挥部</w:t>
      </w:r>
      <w:r>
        <w:rPr>
          <w:rFonts w:hint="eastAsia" w:ascii="仿宋_GB2312" w:eastAsia="仿宋_GB2312"/>
          <w:bCs/>
          <w:sz w:val="32"/>
          <w:szCs w:val="32"/>
        </w:rPr>
        <w:t>下设办公室，由</w:t>
      </w:r>
      <w:r>
        <w:rPr>
          <w:rFonts w:hint="eastAsia" w:ascii="仿宋_GB2312" w:eastAsia="仿宋_GB2312"/>
          <w:bCs/>
          <w:sz w:val="32"/>
          <w:szCs w:val="32"/>
          <w:lang w:val="en-US" w:eastAsia="zh-CN"/>
        </w:rPr>
        <w:t>市生态环境局安化分局</w:t>
      </w:r>
      <w:r>
        <w:rPr>
          <w:rFonts w:hint="eastAsia" w:ascii="仿宋_GB2312" w:eastAsia="仿宋_GB2312"/>
          <w:bCs/>
          <w:sz w:val="32"/>
          <w:szCs w:val="32"/>
        </w:rPr>
        <w:t>局长兼任办公室主任，办公地点设</w:t>
      </w:r>
      <w:r>
        <w:rPr>
          <w:rFonts w:hint="eastAsia" w:ascii="仿宋_GB2312" w:eastAsia="仿宋_GB2312"/>
          <w:bCs/>
          <w:sz w:val="32"/>
          <w:szCs w:val="32"/>
          <w:lang w:val="en-US" w:eastAsia="zh-CN"/>
        </w:rPr>
        <w:t>市生态环境局安化分局</w:t>
      </w:r>
      <w:r>
        <w:rPr>
          <w:rFonts w:hint="eastAsia" w:ascii="仿宋_GB2312" w:eastAsia="仿宋_GB2312"/>
          <w:bCs/>
          <w:sz w:val="32"/>
          <w:szCs w:val="32"/>
        </w:rPr>
        <w:t>。</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2.2  应急组织机构职责</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2.2.1  县环境应急</w:t>
      </w:r>
      <w:r>
        <w:rPr>
          <w:rFonts w:hint="eastAsia" w:ascii="仿宋_GB2312" w:eastAsia="仿宋_GB2312"/>
          <w:bCs/>
          <w:sz w:val="32"/>
          <w:szCs w:val="32"/>
          <w:lang w:val="en-US" w:eastAsia="zh-CN"/>
        </w:rPr>
        <w:t>指挥部</w:t>
      </w:r>
      <w:r>
        <w:rPr>
          <w:rFonts w:hint="eastAsia" w:ascii="仿宋_GB2312" w:eastAsia="仿宋_GB2312"/>
          <w:bCs/>
          <w:sz w:val="32"/>
          <w:szCs w:val="32"/>
        </w:rPr>
        <w:t xml:space="preserve">  </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贯彻国家、省、市有关环境应急工作的方针、政策；统一指挥、</w:t>
      </w:r>
      <w:r>
        <w:rPr>
          <w:rFonts w:hint="eastAsia" w:ascii="仿宋_GB2312" w:eastAsia="仿宋_GB2312"/>
          <w:bCs/>
          <w:sz w:val="32"/>
          <w:szCs w:val="32"/>
          <w:lang w:eastAsia="zh-CN"/>
        </w:rPr>
        <w:t>组织、</w:t>
      </w:r>
      <w:r>
        <w:rPr>
          <w:rFonts w:hint="eastAsia" w:ascii="仿宋_GB2312" w:eastAsia="仿宋_GB2312"/>
          <w:bCs/>
          <w:sz w:val="32"/>
          <w:szCs w:val="32"/>
        </w:rPr>
        <w:t>协调全县突发环境事件应对工作，研究决定全县突发环境事件应急处置重大问题；部署和总结年度突发环境事件应急工作；发生一般突发环境事件时，决定启动安化县突发环境事件应急预案；统一发布突发环境事件有关信息；承担上级环保行政主管、县</w:t>
      </w:r>
      <w:r>
        <w:rPr>
          <w:rFonts w:hint="eastAsia" w:ascii="仿宋_GB2312" w:eastAsia="仿宋_GB2312"/>
          <w:bCs/>
          <w:sz w:val="32"/>
          <w:szCs w:val="32"/>
          <w:lang w:val="en-US" w:eastAsia="zh-CN"/>
        </w:rPr>
        <w:t>人民政府</w:t>
      </w:r>
      <w:r>
        <w:rPr>
          <w:rFonts w:hint="eastAsia" w:ascii="仿宋_GB2312" w:eastAsia="仿宋_GB2312"/>
          <w:bCs/>
          <w:sz w:val="32"/>
          <w:szCs w:val="32"/>
        </w:rPr>
        <w:t>交办的事项和法律、法规、规章规定的其他职责。</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 xml:space="preserve">2.2.2  </w:t>
      </w:r>
      <w:r>
        <w:rPr>
          <w:rFonts w:hint="eastAsia" w:ascii="仿宋_GB2312" w:eastAsia="仿宋_GB2312"/>
          <w:bCs/>
          <w:sz w:val="32"/>
          <w:szCs w:val="32"/>
          <w:lang w:eastAsia="zh-CN"/>
        </w:rPr>
        <w:t>县环境应急指挥部</w:t>
      </w:r>
      <w:r>
        <w:rPr>
          <w:rFonts w:hint="eastAsia" w:ascii="仿宋_GB2312" w:eastAsia="仿宋_GB2312"/>
          <w:bCs/>
          <w:sz w:val="32"/>
          <w:szCs w:val="32"/>
        </w:rPr>
        <w:t>办公室</w:t>
      </w:r>
    </w:p>
    <w:p>
      <w:pPr>
        <w:widowControl w:val="0"/>
        <w:wordWrap/>
        <w:adjustRightInd/>
        <w:snapToGrid/>
        <w:spacing w:before="0" w:after="0" w:line="600" w:lineRule="exact"/>
        <w:ind w:left="0" w:leftChars="0" w:right="0"/>
        <w:textAlignment w:val="auto"/>
        <w:outlineLvl w:val="9"/>
        <w:rPr>
          <w:rFonts w:hint="eastAsia"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eastAsia="zh-CN"/>
        </w:rPr>
        <w:t>承担</w:t>
      </w:r>
      <w:r>
        <w:rPr>
          <w:rFonts w:hint="eastAsia" w:ascii="仿宋_GB2312" w:eastAsia="仿宋_GB2312"/>
          <w:bCs/>
          <w:sz w:val="32"/>
          <w:szCs w:val="32"/>
        </w:rPr>
        <w:t>县环境应急</w:t>
      </w:r>
      <w:r>
        <w:rPr>
          <w:rFonts w:hint="eastAsia" w:ascii="仿宋_GB2312" w:eastAsia="仿宋_GB2312"/>
          <w:bCs/>
          <w:sz w:val="32"/>
          <w:szCs w:val="32"/>
          <w:lang w:val="en-US" w:eastAsia="zh-CN"/>
        </w:rPr>
        <w:t>指挥部日常工作</w:t>
      </w:r>
      <w:r>
        <w:rPr>
          <w:rFonts w:hint="eastAsia" w:ascii="仿宋_GB2312" w:eastAsia="仿宋_GB2312"/>
          <w:bCs/>
          <w:sz w:val="32"/>
          <w:szCs w:val="32"/>
          <w:lang w:eastAsia="zh-CN"/>
        </w:rPr>
        <w:t>；</w:t>
      </w:r>
      <w:r>
        <w:rPr>
          <w:rFonts w:hint="eastAsia" w:ascii="仿宋_GB2312" w:eastAsia="仿宋_GB2312"/>
          <w:bCs/>
          <w:sz w:val="32"/>
          <w:szCs w:val="32"/>
        </w:rPr>
        <w:t>制订有关突发环境事件应急处置措施；建立和完善突发环境事件预警预测及监测</w:t>
      </w:r>
      <w:r>
        <w:rPr>
          <w:rFonts w:hint="eastAsia" w:ascii="仿宋_GB2312" w:eastAsia="仿宋_GB2312"/>
          <w:bCs/>
          <w:sz w:val="32"/>
          <w:szCs w:val="32"/>
          <w:lang w:eastAsia="zh-CN"/>
        </w:rPr>
        <w:t>机制</w:t>
      </w:r>
      <w:r>
        <w:rPr>
          <w:rFonts w:hint="eastAsia" w:ascii="仿宋_GB2312" w:eastAsia="仿宋_GB2312"/>
          <w:bCs/>
          <w:sz w:val="32"/>
          <w:szCs w:val="32"/>
        </w:rPr>
        <w:t>；负责环境应急宣教工作；开展应急处置和现场监测的人员培训，组织预案演练活动；承担</w:t>
      </w:r>
      <w:r>
        <w:rPr>
          <w:rFonts w:hint="eastAsia" w:ascii="仿宋_GB2312" w:eastAsia="仿宋_GB2312"/>
          <w:bCs/>
          <w:sz w:val="32"/>
          <w:szCs w:val="32"/>
          <w:lang w:eastAsia="zh-CN"/>
        </w:rPr>
        <w:t>县环境应急指挥部</w:t>
      </w:r>
      <w:r>
        <w:rPr>
          <w:rFonts w:hint="eastAsia" w:ascii="仿宋_GB2312" w:eastAsia="仿宋_GB2312"/>
          <w:bCs/>
          <w:sz w:val="32"/>
          <w:szCs w:val="32"/>
        </w:rPr>
        <w:t>交办的其他工作。</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 xml:space="preserve">2.2.3  </w:t>
      </w:r>
      <w:r>
        <w:rPr>
          <w:rFonts w:hint="eastAsia" w:ascii="仿宋_GB2312" w:eastAsia="仿宋_GB2312"/>
          <w:bCs/>
          <w:sz w:val="32"/>
          <w:szCs w:val="32"/>
          <w:lang w:eastAsia="zh-CN"/>
        </w:rPr>
        <w:t>县环境应急指挥部</w:t>
      </w:r>
      <w:r>
        <w:rPr>
          <w:rFonts w:hint="eastAsia" w:ascii="仿宋_GB2312" w:eastAsia="仿宋_GB2312"/>
          <w:bCs/>
          <w:sz w:val="32"/>
          <w:szCs w:val="32"/>
        </w:rPr>
        <w:t>成员单位职责</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lang w:val="en-US" w:eastAsia="zh-CN"/>
        </w:rPr>
        <w:t>市生态环境局安化分局</w:t>
      </w:r>
      <w:r>
        <w:rPr>
          <w:rFonts w:hint="eastAsia" w:ascii="仿宋_GB2312" w:eastAsia="仿宋_GB2312"/>
          <w:bCs/>
          <w:sz w:val="32"/>
          <w:szCs w:val="32"/>
        </w:rPr>
        <w:t>：建立健全反应快速、保障协调的应急机制；参与突发环境事件应急处置组织、指挥和协调工作；提供应急处置现场污染物分析监测、放射源处置的技术支持</w:t>
      </w:r>
      <w:r>
        <w:rPr>
          <w:rFonts w:hint="eastAsia" w:ascii="仿宋_GB2312" w:eastAsia="仿宋_GB2312"/>
          <w:bCs/>
          <w:sz w:val="32"/>
          <w:szCs w:val="32"/>
          <w:lang w:eastAsia="zh-CN"/>
        </w:rPr>
        <w:t>；</w:t>
      </w:r>
      <w:r>
        <w:rPr>
          <w:rFonts w:hint="eastAsia" w:ascii="仿宋_GB2312" w:eastAsia="仿宋_GB2312"/>
          <w:bCs/>
          <w:sz w:val="32"/>
          <w:szCs w:val="32"/>
          <w:lang w:val="en-US" w:eastAsia="zh-CN"/>
        </w:rPr>
        <w:t>会同公安部门查处突发环境事件中的违法行为</w:t>
      </w:r>
      <w:r>
        <w:rPr>
          <w:rFonts w:hint="eastAsia" w:ascii="仿宋_GB2312" w:eastAsia="仿宋_GB2312"/>
          <w:bCs/>
          <w:sz w:val="32"/>
          <w:szCs w:val="32"/>
        </w:rPr>
        <w:t>。</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lang w:eastAsia="zh-CN"/>
        </w:rPr>
      </w:pPr>
      <w:r>
        <w:rPr>
          <w:rFonts w:hint="eastAsia" w:ascii="仿宋_GB2312" w:eastAsia="仿宋_GB2312"/>
          <w:bCs/>
          <w:sz w:val="32"/>
          <w:szCs w:val="32"/>
        </w:rPr>
        <w:t>县公安局</w:t>
      </w:r>
      <w:r>
        <w:rPr>
          <w:rFonts w:hint="eastAsia" w:ascii="仿宋_GB2312" w:eastAsia="仿宋_GB2312"/>
          <w:bCs/>
          <w:sz w:val="32"/>
          <w:szCs w:val="32"/>
          <w:lang w:eastAsia="zh-CN"/>
        </w:rPr>
        <w:t>：</w:t>
      </w:r>
      <w:r>
        <w:rPr>
          <w:rFonts w:hint="eastAsia" w:ascii="仿宋_GB2312" w:eastAsia="仿宋_GB2312"/>
          <w:bCs/>
          <w:sz w:val="32"/>
          <w:szCs w:val="32"/>
        </w:rPr>
        <w:t>组织协调道路交通安全事故、恐怖</w:t>
      </w:r>
      <w:r>
        <w:rPr>
          <w:rFonts w:hint="eastAsia" w:ascii="仿宋_GB2312" w:eastAsia="仿宋_GB2312"/>
          <w:bCs/>
          <w:sz w:val="32"/>
          <w:szCs w:val="32"/>
          <w:lang w:val="en-US" w:eastAsia="zh-CN"/>
        </w:rPr>
        <w:t>袭击</w:t>
      </w:r>
      <w:r>
        <w:rPr>
          <w:rFonts w:hint="eastAsia" w:ascii="仿宋_GB2312" w:eastAsia="仿宋_GB2312"/>
          <w:bCs/>
          <w:sz w:val="32"/>
          <w:szCs w:val="32"/>
        </w:rPr>
        <w:t>事件等引发的环境事件现场应急处置工作；对突发环境事件应急处置中的重要目标和危险区域实施治安、警戒和交通道路管制</w:t>
      </w:r>
      <w:r>
        <w:rPr>
          <w:rFonts w:hint="eastAsia" w:ascii="仿宋_GB2312" w:eastAsia="仿宋_GB2312"/>
          <w:bCs/>
          <w:sz w:val="32"/>
          <w:szCs w:val="32"/>
          <w:lang w:eastAsia="zh-CN"/>
        </w:rPr>
        <w:t>。</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县消防</w:t>
      </w:r>
      <w:r>
        <w:rPr>
          <w:rFonts w:hint="eastAsia" w:ascii="仿宋_GB2312" w:eastAsia="仿宋_GB2312"/>
          <w:bCs/>
          <w:sz w:val="32"/>
          <w:szCs w:val="32"/>
          <w:lang w:val="en-US" w:eastAsia="zh-CN"/>
        </w:rPr>
        <w:t>救援</w:t>
      </w:r>
      <w:r>
        <w:rPr>
          <w:rFonts w:hint="eastAsia" w:ascii="仿宋_GB2312" w:eastAsia="仿宋_GB2312"/>
          <w:bCs/>
          <w:sz w:val="32"/>
          <w:szCs w:val="32"/>
        </w:rPr>
        <w:t>大队：组织协调火灾事故等引发的环境事件现场应急处置工作；负责对现场的火灾灭火与泄漏控制，对可能导致火灾或泄漏的隐患进行处置。</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color w:val="000000"/>
          <w:sz w:val="32"/>
          <w:szCs w:val="32"/>
        </w:rPr>
      </w:pPr>
      <w:r>
        <w:rPr>
          <w:rFonts w:hint="eastAsia" w:ascii="仿宋_GB2312" w:eastAsia="仿宋_GB2312"/>
          <w:bCs/>
          <w:sz w:val="32"/>
          <w:szCs w:val="32"/>
        </w:rPr>
        <w:t>县</w:t>
      </w:r>
      <w:r>
        <w:rPr>
          <w:rFonts w:hint="eastAsia" w:ascii="仿宋_GB2312" w:eastAsia="仿宋_GB2312"/>
          <w:bCs/>
          <w:sz w:val="32"/>
          <w:szCs w:val="32"/>
          <w:lang w:val="en-US" w:eastAsia="zh-CN"/>
        </w:rPr>
        <w:t>应急</w:t>
      </w:r>
      <w:r>
        <w:rPr>
          <w:rFonts w:hint="eastAsia" w:ascii="仿宋_GB2312" w:eastAsia="仿宋_GB2312"/>
          <w:bCs/>
          <w:sz w:val="32"/>
          <w:szCs w:val="32"/>
          <w:lang w:eastAsia="zh-CN"/>
        </w:rPr>
        <w:t>管理</w:t>
      </w:r>
      <w:r>
        <w:rPr>
          <w:rFonts w:hint="eastAsia" w:ascii="仿宋_GB2312" w:eastAsia="仿宋_GB2312"/>
          <w:bCs/>
          <w:sz w:val="32"/>
          <w:szCs w:val="32"/>
        </w:rPr>
        <w:t>局：配合拟制因危险化学品安全事故引发的环境污染应急处置预案，参与突发环境事件应急处置</w:t>
      </w:r>
      <w:r>
        <w:rPr>
          <w:rFonts w:hint="eastAsia" w:ascii="仿宋_GB2312" w:eastAsia="仿宋_GB2312"/>
          <w:bCs/>
          <w:sz w:val="32"/>
          <w:szCs w:val="32"/>
          <w:lang w:eastAsia="zh-CN"/>
        </w:rPr>
        <w:t>；</w:t>
      </w:r>
      <w:r>
        <w:rPr>
          <w:rFonts w:hint="eastAsia" w:ascii="仿宋_GB2312" w:eastAsia="仿宋_GB2312"/>
          <w:bCs/>
          <w:color w:val="000000"/>
          <w:sz w:val="32"/>
          <w:szCs w:val="32"/>
        </w:rPr>
        <w:t>储备、管理和调配救济物资。</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县</w:t>
      </w:r>
      <w:r>
        <w:rPr>
          <w:rFonts w:hint="eastAsia" w:ascii="仿宋_GB2312" w:eastAsia="仿宋_GB2312"/>
          <w:bCs/>
          <w:sz w:val="32"/>
          <w:szCs w:val="32"/>
          <w:lang w:eastAsia="zh-CN"/>
        </w:rPr>
        <w:t>发改</w:t>
      </w:r>
      <w:r>
        <w:rPr>
          <w:rFonts w:hint="eastAsia" w:ascii="仿宋_GB2312" w:eastAsia="仿宋_GB2312"/>
          <w:bCs/>
          <w:sz w:val="32"/>
          <w:szCs w:val="32"/>
        </w:rPr>
        <w:t>局：负责将全县突发环境事件应急救援体系建设纳入国民经济</w:t>
      </w:r>
      <w:r>
        <w:rPr>
          <w:rFonts w:hint="eastAsia" w:ascii="仿宋_GB2312" w:eastAsia="仿宋_GB2312"/>
          <w:bCs/>
          <w:sz w:val="32"/>
          <w:szCs w:val="32"/>
          <w:lang w:eastAsia="zh-CN"/>
        </w:rPr>
        <w:t>和</w:t>
      </w:r>
      <w:r>
        <w:rPr>
          <w:rFonts w:hint="eastAsia" w:ascii="仿宋_GB2312" w:eastAsia="仿宋_GB2312"/>
          <w:bCs/>
          <w:sz w:val="32"/>
          <w:szCs w:val="32"/>
        </w:rPr>
        <w:t>社会发展规划。</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县</w:t>
      </w:r>
      <w:r>
        <w:rPr>
          <w:rFonts w:hint="eastAsia" w:ascii="仿宋_GB2312" w:eastAsia="仿宋_GB2312"/>
          <w:bCs/>
          <w:sz w:val="32"/>
          <w:szCs w:val="32"/>
          <w:lang w:val="en-US" w:eastAsia="zh-CN"/>
        </w:rPr>
        <w:t>科工</w:t>
      </w:r>
      <w:r>
        <w:rPr>
          <w:rFonts w:hint="eastAsia" w:ascii="仿宋_GB2312" w:eastAsia="仿宋_GB2312"/>
          <w:bCs/>
          <w:sz w:val="32"/>
          <w:szCs w:val="32"/>
        </w:rPr>
        <w:t>局：负责突发环境事件应急处置中通信、电力保障等有关协调工作。</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color w:val="000000"/>
          <w:sz w:val="32"/>
          <w:szCs w:val="32"/>
        </w:rPr>
      </w:pPr>
      <w:r>
        <w:rPr>
          <w:rFonts w:hint="eastAsia" w:ascii="仿宋_GB2312" w:eastAsia="仿宋_GB2312"/>
          <w:bCs/>
          <w:color w:val="000000"/>
          <w:sz w:val="32"/>
          <w:szCs w:val="32"/>
        </w:rPr>
        <w:t>县民政局：</w:t>
      </w:r>
      <w:r>
        <w:rPr>
          <w:rFonts w:hint="eastAsia" w:ascii="仿宋_GB2312" w:eastAsia="仿宋_GB2312"/>
          <w:bCs/>
          <w:color w:val="000000"/>
          <w:sz w:val="32"/>
          <w:szCs w:val="32"/>
          <w:lang w:val="en-US" w:eastAsia="zh-CN"/>
        </w:rPr>
        <w:t>协助</w:t>
      </w:r>
      <w:r>
        <w:rPr>
          <w:rFonts w:hint="eastAsia" w:ascii="仿宋_GB2312" w:eastAsia="仿宋_GB2312"/>
          <w:bCs/>
          <w:color w:val="000000"/>
          <w:sz w:val="32"/>
          <w:szCs w:val="32"/>
        </w:rPr>
        <w:t>县</w:t>
      </w:r>
      <w:r>
        <w:rPr>
          <w:rFonts w:hint="eastAsia" w:ascii="仿宋_GB2312" w:eastAsia="仿宋_GB2312"/>
          <w:bCs/>
          <w:color w:val="000000"/>
          <w:sz w:val="32"/>
          <w:szCs w:val="32"/>
          <w:lang w:val="en-US" w:eastAsia="zh-CN"/>
        </w:rPr>
        <w:t>应急</w:t>
      </w:r>
      <w:r>
        <w:rPr>
          <w:rFonts w:hint="eastAsia" w:ascii="仿宋_GB2312" w:eastAsia="仿宋_GB2312"/>
          <w:bCs/>
          <w:color w:val="000000"/>
          <w:sz w:val="32"/>
          <w:szCs w:val="32"/>
          <w:lang w:eastAsia="zh-CN"/>
        </w:rPr>
        <w:t>管理</w:t>
      </w:r>
      <w:r>
        <w:rPr>
          <w:rFonts w:hint="eastAsia" w:ascii="仿宋_GB2312" w:eastAsia="仿宋_GB2312"/>
          <w:bCs/>
          <w:color w:val="000000"/>
          <w:sz w:val="32"/>
          <w:szCs w:val="32"/>
        </w:rPr>
        <w:t>局</w:t>
      </w:r>
      <w:r>
        <w:rPr>
          <w:rFonts w:hint="eastAsia" w:ascii="仿宋_GB2312" w:eastAsia="仿宋_GB2312"/>
          <w:bCs/>
          <w:color w:val="000000"/>
          <w:sz w:val="32"/>
          <w:szCs w:val="32"/>
          <w:lang w:eastAsia="zh-CN"/>
        </w:rPr>
        <w:t>做好</w:t>
      </w:r>
      <w:r>
        <w:rPr>
          <w:rFonts w:hint="eastAsia" w:ascii="仿宋_GB2312" w:eastAsia="仿宋_GB2312"/>
          <w:bCs/>
          <w:color w:val="000000"/>
          <w:sz w:val="32"/>
          <w:szCs w:val="32"/>
        </w:rPr>
        <w:t>受害群众的生活救济。</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县交通</w:t>
      </w:r>
      <w:r>
        <w:rPr>
          <w:rFonts w:hint="eastAsia" w:ascii="仿宋_GB2312" w:eastAsia="仿宋_GB2312"/>
          <w:bCs/>
          <w:sz w:val="32"/>
          <w:szCs w:val="32"/>
          <w:lang w:eastAsia="zh-CN"/>
        </w:rPr>
        <w:t>运输</w:t>
      </w:r>
      <w:r>
        <w:rPr>
          <w:rFonts w:hint="eastAsia" w:ascii="仿宋_GB2312" w:eastAsia="仿宋_GB2312"/>
          <w:bCs/>
          <w:sz w:val="32"/>
          <w:szCs w:val="32"/>
        </w:rPr>
        <w:t>局：组织协调船舶、港口突发环境事件的应急处置工作，参与因道路交通事故引发的突发环境事件应急处置，负责突发环境事件处置过程中的交通保障工作。</w:t>
      </w:r>
    </w:p>
    <w:p>
      <w:pPr>
        <w:widowControl w:val="0"/>
        <w:wordWrap/>
        <w:adjustRightInd/>
        <w:snapToGrid/>
        <w:spacing w:before="0" w:after="0" w:line="600" w:lineRule="exact"/>
        <w:ind w:left="0" w:leftChars="0" w:right="0"/>
        <w:textAlignment w:val="auto"/>
        <w:outlineLvl w:val="9"/>
        <w:rPr>
          <w:rFonts w:hint="eastAsia" w:ascii="仿宋_GB2312" w:eastAsia="仿宋_GB2312"/>
          <w:bCs/>
          <w:sz w:val="32"/>
          <w:szCs w:val="32"/>
        </w:rPr>
      </w:pPr>
      <w:r>
        <w:rPr>
          <w:rFonts w:hint="eastAsia" w:ascii="仿宋_GB2312" w:eastAsia="仿宋_GB2312"/>
          <w:bCs/>
          <w:sz w:val="32"/>
          <w:szCs w:val="32"/>
        </w:rPr>
        <w:t xml:space="preserve">    县</w:t>
      </w:r>
      <w:r>
        <w:rPr>
          <w:rFonts w:hint="eastAsia" w:ascii="仿宋_GB2312" w:eastAsia="仿宋_GB2312"/>
          <w:bCs/>
          <w:sz w:val="32"/>
          <w:szCs w:val="32"/>
          <w:lang w:eastAsia="zh-CN"/>
        </w:rPr>
        <w:t>住</w:t>
      </w:r>
      <w:r>
        <w:rPr>
          <w:rFonts w:hint="eastAsia" w:ascii="仿宋_GB2312" w:eastAsia="仿宋_GB2312"/>
          <w:bCs/>
          <w:sz w:val="32"/>
          <w:szCs w:val="32"/>
        </w:rPr>
        <w:t>建局：负责维护对可能受突发环境事件影响的供水、供气、公共交通等项目和建设工程的安全。</w:t>
      </w:r>
    </w:p>
    <w:p>
      <w:pPr>
        <w:widowControl w:val="0"/>
        <w:wordWrap/>
        <w:adjustRightInd/>
        <w:snapToGrid/>
        <w:spacing w:before="0" w:after="0" w:line="600" w:lineRule="exact"/>
        <w:ind w:left="0" w:leftChars="0" w:right="0"/>
        <w:textAlignment w:val="auto"/>
        <w:outlineLvl w:val="9"/>
        <w:rPr>
          <w:rFonts w:hint="eastAsia" w:ascii="仿宋_GB2312" w:eastAsia="仿宋_GB2312"/>
          <w:bCs/>
          <w:sz w:val="32"/>
          <w:szCs w:val="32"/>
        </w:rPr>
      </w:pPr>
      <w:r>
        <w:rPr>
          <w:rFonts w:hint="eastAsia" w:ascii="仿宋_GB2312" w:eastAsia="仿宋_GB2312"/>
          <w:bCs/>
          <w:sz w:val="32"/>
          <w:szCs w:val="32"/>
        </w:rPr>
        <w:t xml:space="preserve">    县卫</w:t>
      </w:r>
      <w:r>
        <w:rPr>
          <w:rFonts w:hint="eastAsia" w:ascii="仿宋_GB2312" w:eastAsia="仿宋_GB2312"/>
          <w:bCs/>
          <w:sz w:val="32"/>
          <w:szCs w:val="32"/>
          <w:lang w:val="en-US" w:eastAsia="zh-CN"/>
        </w:rPr>
        <w:t>健</w:t>
      </w:r>
      <w:r>
        <w:rPr>
          <w:rFonts w:hint="eastAsia" w:ascii="仿宋_GB2312" w:eastAsia="仿宋_GB2312"/>
          <w:bCs/>
          <w:sz w:val="32"/>
          <w:szCs w:val="32"/>
        </w:rPr>
        <w:t>局：负责突发环境事件中受伤、中毒人员医疗救治，组织协调卫生防疫工作，为事发地医疗机构提供技术支持。</w:t>
      </w:r>
    </w:p>
    <w:p>
      <w:pPr>
        <w:widowControl w:val="0"/>
        <w:wordWrap/>
        <w:adjustRightInd/>
        <w:snapToGrid/>
        <w:spacing w:before="0" w:after="0" w:line="600" w:lineRule="exact"/>
        <w:ind w:left="0" w:leftChars="0" w:right="0"/>
        <w:textAlignment w:val="auto"/>
        <w:outlineLvl w:val="9"/>
        <w:rPr>
          <w:rFonts w:hint="eastAsia" w:ascii="仿宋_GB2312" w:eastAsia="仿宋_GB2312"/>
          <w:bCs/>
          <w:sz w:val="32"/>
          <w:szCs w:val="32"/>
        </w:rPr>
      </w:pPr>
      <w:r>
        <w:rPr>
          <w:rFonts w:hint="eastAsia" w:ascii="仿宋_GB2312" w:eastAsia="仿宋_GB2312"/>
          <w:bCs/>
          <w:sz w:val="32"/>
          <w:szCs w:val="32"/>
        </w:rPr>
        <w:t xml:space="preserve">    县水利局：配合拟制县重点流域突发环境事件应急预案，参与县重点流域水环境事件应急处置工作，负责受突发环境事件影响的相关供水水源安全。</w:t>
      </w:r>
    </w:p>
    <w:p>
      <w:pPr>
        <w:widowControl w:val="0"/>
        <w:wordWrap/>
        <w:adjustRightInd/>
        <w:snapToGrid/>
        <w:spacing w:before="0" w:after="0" w:line="600" w:lineRule="exact"/>
        <w:ind w:left="0" w:leftChars="0" w:right="0"/>
        <w:textAlignment w:val="auto"/>
        <w:outlineLvl w:val="9"/>
        <w:rPr>
          <w:rFonts w:hint="eastAsia" w:ascii="仿宋_GB2312" w:eastAsia="仿宋_GB2312"/>
          <w:bCs/>
          <w:sz w:val="32"/>
          <w:szCs w:val="32"/>
        </w:rPr>
      </w:pPr>
      <w:r>
        <w:rPr>
          <w:rFonts w:hint="eastAsia" w:ascii="仿宋_GB2312" w:eastAsia="仿宋_GB2312"/>
          <w:bCs/>
          <w:sz w:val="32"/>
          <w:szCs w:val="32"/>
        </w:rPr>
        <w:t xml:space="preserve">    县林业局：负责对珍稀濒危物种栖息地遭受污染威胁的物种保护工作。</w:t>
      </w:r>
    </w:p>
    <w:p>
      <w:pPr>
        <w:widowControl w:val="0"/>
        <w:wordWrap/>
        <w:adjustRightInd/>
        <w:snapToGrid/>
        <w:spacing w:before="0" w:after="0" w:line="600" w:lineRule="exact"/>
        <w:ind w:left="0" w:leftChars="0" w:right="0" w:firstLine="640"/>
        <w:textAlignment w:val="auto"/>
        <w:outlineLvl w:val="9"/>
        <w:rPr>
          <w:rFonts w:hint="eastAsia" w:ascii="仿宋_GB2312" w:eastAsia="仿宋_GB2312"/>
          <w:bCs/>
          <w:color w:val="000000"/>
          <w:sz w:val="32"/>
          <w:szCs w:val="32"/>
        </w:rPr>
      </w:pPr>
      <w:r>
        <w:rPr>
          <w:rFonts w:hint="eastAsia" w:ascii="仿宋_GB2312" w:eastAsia="仿宋_GB2312"/>
          <w:bCs/>
          <w:color w:val="000000"/>
          <w:sz w:val="32"/>
          <w:szCs w:val="32"/>
          <w:lang w:eastAsia="zh-CN"/>
        </w:rPr>
        <w:t>县</w:t>
      </w:r>
      <w:r>
        <w:rPr>
          <w:rFonts w:hint="eastAsia" w:ascii="仿宋_GB2312" w:eastAsia="仿宋_GB2312"/>
          <w:bCs/>
          <w:color w:val="000000"/>
          <w:sz w:val="32"/>
          <w:szCs w:val="32"/>
          <w:lang w:val="en-US" w:eastAsia="zh-CN"/>
        </w:rPr>
        <w:t>融媒体中心</w:t>
      </w:r>
      <w:r>
        <w:rPr>
          <w:rFonts w:hint="eastAsia" w:ascii="仿宋_GB2312" w:eastAsia="仿宋_GB2312"/>
          <w:bCs/>
          <w:color w:val="000000"/>
          <w:sz w:val="32"/>
          <w:szCs w:val="32"/>
        </w:rPr>
        <w:t>：负责突发环境事件及处置信息发布工作。</w:t>
      </w:r>
    </w:p>
    <w:p>
      <w:pPr>
        <w:widowControl w:val="0"/>
        <w:wordWrap/>
        <w:adjustRightInd/>
        <w:snapToGrid/>
        <w:spacing w:before="0" w:after="0" w:line="600" w:lineRule="exact"/>
        <w:ind w:left="0" w:leftChars="0" w:right="0" w:firstLine="640"/>
        <w:textAlignment w:val="auto"/>
        <w:outlineLvl w:val="9"/>
        <w:rPr>
          <w:rFonts w:hint="default" w:ascii="仿宋_GB2312" w:eastAsia="仿宋_GB2312"/>
          <w:bCs/>
          <w:sz w:val="32"/>
          <w:szCs w:val="32"/>
          <w:lang w:val="en-US" w:eastAsia="zh-CN"/>
        </w:rPr>
      </w:pPr>
      <w:r>
        <w:rPr>
          <w:rFonts w:hint="eastAsia" w:ascii="仿宋_GB2312" w:eastAsia="仿宋_GB2312"/>
          <w:bCs/>
          <w:sz w:val="32"/>
          <w:szCs w:val="32"/>
          <w:lang w:val="en-US" w:eastAsia="zh-CN"/>
        </w:rPr>
        <w:t>国网安化供电公司：负责</w:t>
      </w:r>
      <w:r>
        <w:rPr>
          <w:rFonts w:hint="eastAsia" w:ascii="仿宋_GB2312" w:eastAsia="仿宋_GB2312"/>
          <w:bCs/>
          <w:sz w:val="32"/>
          <w:szCs w:val="32"/>
        </w:rPr>
        <w:t>突发环境事件应急处置</w:t>
      </w:r>
      <w:r>
        <w:rPr>
          <w:rFonts w:hint="eastAsia" w:ascii="仿宋_GB2312" w:eastAsia="仿宋_GB2312"/>
          <w:bCs/>
          <w:sz w:val="32"/>
          <w:szCs w:val="32"/>
          <w:lang w:val="en-US" w:eastAsia="zh-CN"/>
        </w:rPr>
        <w:t>电力设施抢修与技术保障工作。</w:t>
      </w:r>
    </w:p>
    <w:p>
      <w:pPr>
        <w:widowControl w:val="0"/>
        <w:wordWrap/>
        <w:adjustRightInd/>
        <w:snapToGrid/>
        <w:spacing w:before="0" w:after="0" w:line="600" w:lineRule="exact"/>
        <w:ind w:left="0" w:leftChars="0" w:right="0"/>
        <w:textAlignment w:val="auto"/>
        <w:outlineLvl w:val="9"/>
        <w:rPr>
          <w:rFonts w:hint="eastAsia" w:ascii="仿宋_GB2312" w:eastAsia="仿宋_GB2312"/>
          <w:bCs/>
          <w:sz w:val="32"/>
          <w:szCs w:val="32"/>
        </w:rPr>
      </w:pPr>
      <w:r>
        <w:rPr>
          <w:rFonts w:hint="eastAsia" w:ascii="仿宋_GB2312" w:eastAsia="仿宋_GB2312"/>
          <w:bCs/>
          <w:sz w:val="32"/>
          <w:szCs w:val="32"/>
          <w:lang w:val="en-US" w:eastAsia="zh-CN"/>
        </w:rPr>
        <w:t xml:space="preserve">    电信、</w:t>
      </w:r>
      <w:r>
        <w:rPr>
          <w:rFonts w:hint="default" w:ascii="仿宋_GB2312" w:eastAsia="仿宋_GB2312"/>
          <w:bCs/>
          <w:sz w:val="32"/>
          <w:szCs w:val="32"/>
          <w:lang w:val="en-US" w:eastAsia="zh-CN"/>
        </w:rPr>
        <w:t>移动</w:t>
      </w:r>
      <w:r>
        <w:rPr>
          <w:rFonts w:hint="eastAsia" w:ascii="仿宋_GB2312" w:eastAsia="仿宋_GB2312"/>
          <w:bCs/>
          <w:sz w:val="32"/>
          <w:szCs w:val="32"/>
          <w:lang w:val="en-US" w:eastAsia="zh-CN"/>
        </w:rPr>
        <w:t>、联通安化分公司：保障突发环</w:t>
      </w:r>
      <w:r>
        <w:rPr>
          <w:rFonts w:hint="eastAsia" w:ascii="仿宋_GB2312" w:eastAsia="仿宋_GB2312"/>
          <w:bCs/>
          <w:sz w:val="32"/>
          <w:szCs w:val="32"/>
        </w:rPr>
        <w:t>境事件应急处置通信畅通。</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县气象局：提供突发环境事件应急所需气象数据。</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县财政局：会同有关部门负责突发环境事件应急工作经费保障。</w:t>
      </w:r>
    </w:p>
    <w:p>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2.2.4  专家组</w:t>
      </w:r>
    </w:p>
    <w:p>
      <w:pPr>
        <w:pStyle w:val="4"/>
        <w:widowControl w:val="0"/>
        <w:wordWrap/>
        <w:adjustRightInd/>
        <w:snapToGrid/>
        <w:spacing w:before="0" w:after="0" w:line="600" w:lineRule="exact"/>
        <w:ind w:left="0" w:leftChars="0" w:right="0"/>
        <w:textAlignment w:val="auto"/>
        <w:outlineLvl w:val="9"/>
        <w:rPr>
          <w:rFonts w:hint="eastAsia"/>
        </w:rPr>
      </w:pPr>
      <w:r>
        <w:rPr>
          <w:rFonts w:hint="eastAsia"/>
          <w:lang w:eastAsia="zh-CN"/>
        </w:rPr>
        <w:t>县环境应急指挥部</w:t>
      </w:r>
      <w:r>
        <w:rPr>
          <w:rFonts w:hint="eastAsia"/>
        </w:rPr>
        <w:t>设立突发环境事件专家组，由环境监测、危险化学品、生态环境保护、核与辐射、环境评估、防化、水利水文、船舶污染应急、损害索赔等方面的专家组成，参与、指导突发环境事件应急处置工作，对突发环境事件直接或潜在影响进行评价，为</w:t>
      </w:r>
      <w:r>
        <w:rPr>
          <w:rFonts w:hint="eastAsia"/>
          <w:lang w:eastAsia="zh-CN"/>
        </w:rPr>
        <w:t>县环境应急指挥部</w:t>
      </w:r>
      <w:r>
        <w:rPr>
          <w:rFonts w:hint="eastAsia"/>
        </w:rPr>
        <w:t>提供决策依据。专家组成员名单由</w:t>
      </w:r>
      <w:r>
        <w:rPr>
          <w:rFonts w:hint="eastAsia"/>
          <w:lang w:eastAsia="zh-CN"/>
        </w:rPr>
        <w:t>县环境应急指挥部</w:t>
      </w:r>
      <w:r>
        <w:rPr>
          <w:rFonts w:hint="eastAsia"/>
        </w:rPr>
        <w:t>办公室另行明确。</w:t>
      </w:r>
    </w:p>
    <w:p>
      <w:pPr>
        <w:widowControl w:val="0"/>
        <w:wordWrap/>
        <w:adjustRightInd/>
        <w:snapToGrid/>
        <w:spacing w:before="0" w:after="0" w:line="560" w:lineRule="exact"/>
        <w:ind w:left="0" w:leftChars="0" w:right="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2.3组织体系框架图</w:t>
      </w:r>
    </w:p>
    <w:p>
      <w:pPr>
        <w:spacing w:line="600" w:lineRule="exact"/>
        <w:ind w:firstLine="640" w:firstLineChars="200"/>
        <w:rPr>
          <w:rFonts w:hint="eastAsia" w:ascii="仿宋_GB2312" w:eastAsia="仿宋_GB2312"/>
          <w:bCs/>
          <w:sz w:val="32"/>
          <w:szCs w:val="32"/>
        </w:rPr>
      </w:pPr>
    </w:p>
    <w:p>
      <w:pPr>
        <w:spacing w:line="600" w:lineRule="exact"/>
        <w:ind w:firstLine="645"/>
        <w:rPr>
          <w:rFonts w:hint="eastAsia" w:ascii="楷体_GB2312" w:eastAsia="楷体_GB2312"/>
          <w:sz w:val="32"/>
        </w:rPr>
      </w:pPr>
      <w:r>
        <w:rPr>
          <w:rFonts w:ascii="楷体_GB2312" w:hAnsi="Times New Roman" w:eastAsia="楷体_GB2312" w:cs="Times New Roman"/>
          <w:kern w:val="2"/>
          <w:sz w:val="20"/>
          <w:szCs w:val="24"/>
          <w:lang w:val="en-US" w:eastAsia="zh-CN" w:bidi="ar-SA"/>
        </w:rPr>
        <w:pict>
          <v:line id="直接连接符 9" o:spid="_x0000_s1028" o:spt="20" style="position:absolute;left:0pt;flip:x;margin-left:357pt;margin-top:7.8pt;height:0.05pt;width:45pt;z-index:25170329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12" o:spid="_x0000_s1029" o:spt="20" style="position:absolute;left:0pt;flip:y;margin-left:158.5pt;margin-top:16.65pt;height:18.25pt;width:0.7pt;z-index:25171046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1" o:spid="_x0000_s1030" o:spt="20" style="position:absolute;left:0pt;margin-left:36.75pt;margin-top:15.6pt;height:109.2pt;width:0.05pt;z-index:25170739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8" o:spid="_x0000_s1031" o:spt="20" style="position:absolute;left:0pt;margin-left:288pt;margin-top:15.6pt;height:70.2pt;width:0.05pt;z-index:25170944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3" o:spid="_x0000_s1032" o:spt="20" style="position:absolute;left:0pt;flip:x;margin-left:126.05pt;margin-top:20.55pt;height:65.25pt;width:0.15pt;z-index:25170841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13" o:spid="_x0000_s1033" o:spt="20" style="position:absolute;left:0pt;margin-left:162pt;margin-top:-31.2pt;height:23.45pt;width:0.05pt;z-index:25170636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17" o:spid="_x0000_s1034" o:spt="20" style="position:absolute;left:0pt;flip:x;margin-left:162pt;margin-top:-31.2pt;height:0.1pt;width:252pt;z-index:251705344;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7" o:spid="_x0000_s1035" o:spt="20" style="position:absolute;left:0pt;flip:y;margin-left:414pt;margin-top:-31.2pt;height:31.2pt;width:0.05pt;z-index:251704320;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2" o:spid="_x0000_s1036" o:spt="20" style="position:absolute;left:0pt;margin-left:198pt;margin-top:7.8pt;height:0.05pt;width:63pt;z-index:251702272;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4" o:spid="_x0000_s1037" o:spt="20" style="position:absolute;left:0pt;margin-left:63pt;margin-top:7.8pt;height:0.05pt;width:45pt;z-index:251701248;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rect id="文本框 5" o:spid="_x0000_s1038" o:spt="1" style="position:absolute;left:0pt;margin-left:402.95pt;margin-top:1.15pt;height:70.2pt;width:27pt;z-index:25166336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280" w:lineRule="exact"/>
                    <w:jc w:val="center"/>
                    <w:rPr>
                      <w:rFonts w:hint="eastAsia"/>
                      <w:spacing w:val="10"/>
                    </w:rPr>
                  </w:pPr>
                  <w:r>
                    <w:rPr>
                      <w:rFonts w:hint="eastAsia"/>
                      <w:spacing w:val="10"/>
                    </w:rPr>
                    <w:t>公众报警</w:t>
                  </w:r>
                </w:p>
                <w:p>
                  <w:pPr>
                    <w:rPr>
                      <w:rFonts w:hint="eastAsia"/>
                    </w:rPr>
                  </w:pPr>
                  <w:r>
                    <w:rPr>
                      <w:rFonts w:hint="eastAsia"/>
                    </w:rPr>
                    <w:t>警</w:t>
                  </w:r>
                </w:p>
              </w:txbxContent>
            </v:textbox>
          </v:rect>
        </w:pict>
      </w:r>
      <w:r>
        <w:rPr>
          <w:rFonts w:ascii="楷体_GB2312" w:hAnsi="Times New Roman" w:eastAsia="楷体_GB2312" w:cs="Times New Roman"/>
          <w:kern w:val="2"/>
          <w:sz w:val="20"/>
          <w:szCs w:val="24"/>
          <w:lang w:val="en-US" w:eastAsia="zh-CN" w:bidi="ar-SA"/>
        </w:rPr>
        <w:pict>
          <v:rect id="文本框 14" o:spid="_x0000_s1039" o:spt="1" style="position:absolute;left:0pt;margin-left:264.95pt;margin-top:-5.05pt;height:21.5pt;width:90pt;z-index:25166131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sz w:val="24"/>
                    </w:rPr>
                  </w:pPr>
                  <w:r>
                    <w:rPr>
                      <w:rFonts w:hint="eastAsia"/>
                      <w:sz w:val="24"/>
                    </w:rPr>
                    <w:t>乡   镇</w:t>
                  </w:r>
                </w:p>
              </w:txbxContent>
            </v:textbox>
          </v:rect>
        </w:pict>
      </w:r>
      <w:r>
        <w:rPr>
          <w:rFonts w:ascii="楷体_GB2312" w:hAnsi="Times New Roman" w:eastAsia="楷体_GB2312" w:cs="Times New Roman"/>
          <w:kern w:val="2"/>
          <w:sz w:val="20"/>
          <w:szCs w:val="24"/>
          <w:lang w:val="en-US" w:eastAsia="zh-CN" w:bidi="ar-SA"/>
        </w:rPr>
        <w:pict>
          <v:rect id="文本框 10" o:spid="_x0000_s1040" o:spt="1" style="position:absolute;left:0pt;margin-left:108.8pt;margin-top:-3.4pt;height:21.5pt;width:90pt;z-index:2516602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sz w:val="24"/>
                    </w:rPr>
                  </w:pPr>
                  <w:r>
                    <w:rPr>
                      <w:rFonts w:hint="eastAsia"/>
                      <w:sz w:val="24"/>
                      <w:lang w:val="en-US" w:eastAsia="zh-CN"/>
                    </w:rPr>
                    <w:t>生态环境</w:t>
                  </w:r>
                  <w:r>
                    <w:rPr>
                      <w:rFonts w:hint="eastAsia"/>
                      <w:sz w:val="24"/>
                    </w:rPr>
                    <w:t>部门</w:t>
                  </w:r>
                </w:p>
              </w:txbxContent>
            </v:textbox>
          </v:rect>
        </w:pict>
      </w:r>
      <w:r>
        <w:rPr>
          <w:rFonts w:ascii="楷体_GB2312" w:hAnsi="Times New Roman" w:eastAsia="楷体_GB2312" w:cs="Times New Roman"/>
          <w:kern w:val="2"/>
          <w:sz w:val="20"/>
          <w:szCs w:val="24"/>
          <w:lang w:val="en-US" w:eastAsia="zh-CN" w:bidi="ar-SA"/>
        </w:rPr>
        <w:pict>
          <v:rect id="文本框 11" o:spid="_x0000_s1041" o:spt="1" style="position:absolute;left:0pt;margin-left:0.95pt;margin-top:-4.05pt;height:20.75pt;width:63pt;z-index:2516592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24"/>
                    </w:rPr>
                  </w:pPr>
                  <w:r>
                    <w:rPr>
                      <w:rFonts w:hint="eastAsia"/>
                      <w:sz w:val="24"/>
                    </w:rPr>
                    <w:t>预  警</w:t>
                  </w:r>
                </w:p>
              </w:txbxContent>
            </v:textbox>
          </v:rect>
        </w:pict>
      </w:r>
      <w:r>
        <w:rPr>
          <w:rFonts w:hint="eastAsia" w:ascii="楷体_GB2312" w:eastAsia="楷体_GB2312"/>
          <w:sz w:val="32"/>
        </w:rPr>
        <w:t xml:space="preserve">               </w:t>
      </w:r>
    </w:p>
    <w:p>
      <w:pPr>
        <w:spacing w:line="600" w:lineRule="exact"/>
        <w:ind w:firstLine="645"/>
        <w:rPr>
          <w:rFonts w:hint="eastAsia" w:ascii="楷体_GB2312" w:eastAsia="楷体_GB2312"/>
          <w:sz w:val="32"/>
        </w:rPr>
      </w:pPr>
      <w:r>
        <w:rPr>
          <w:rFonts w:ascii="楷体_GB2312" w:hAnsi="Times New Roman" w:eastAsia="楷体_GB2312" w:cs="Times New Roman"/>
          <w:kern w:val="2"/>
          <w:sz w:val="20"/>
          <w:szCs w:val="24"/>
          <w:lang w:val="en-US" w:eastAsia="zh-CN" w:bidi="ar-SA"/>
        </w:rPr>
        <w:pict>
          <v:rect id="文本框 15" o:spid="_x0000_s1042" o:spt="1" style="position:absolute;left:0pt;margin-left:154.95pt;margin-top:4.95pt;height:46.5pt;width:102.7pt;z-index:25166233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240" w:lineRule="exact"/>
                    <w:jc w:val="center"/>
                    <w:rPr>
                      <w:rFonts w:hint="eastAsia"/>
                      <w:sz w:val="24"/>
                    </w:rPr>
                  </w:pPr>
                  <w:r>
                    <w:rPr>
                      <w:rFonts w:hint="eastAsia"/>
                      <w:lang w:val="en-US" w:eastAsia="zh-CN"/>
                    </w:rPr>
                    <w:t>安化生态环境保护综合行政执法</w:t>
                  </w:r>
                  <w:r>
                    <w:rPr>
                      <w:rFonts w:hint="eastAsia"/>
                    </w:rPr>
                    <w:t>大</w:t>
                  </w:r>
                  <w:r>
                    <w:rPr>
                      <w:rFonts w:hint="eastAsia"/>
                      <w:sz w:val="24"/>
                    </w:rPr>
                    <w:t>队</w:t>
                  </w:r>
                </w:p>
                <w:p>
                  <w:pPr>
                    <w:spacing w:line="240" w:lineRule="exact"/>
                    <w:jc w:val="center"/>
                    <w:rPr>
                      <w:rFonts w:hint="eastAsia"/>
                      <w:sz w:val="24"/>
                    </w:rPr>
                  </w:pPr>
                  <w:r>
                    <w:rPr>
                      <w:rFonts w:hint="eastAsia"/>
                      <w:sz w:val="24"/>
                    </w:rPr>
                    <w:t>县环境监测站</w:t>
                  </w:r>
                </w:p>
              </w:txbxContent>
            </v:textbox>
          </v:rect>
        </w:pict>
      </w:r>
      <w:r>
        <w:rPr>
          <w:rFonts w:ascii="楷体_GB2312" w:hAnsi="Times New Roman" w:eastAsia="楷体_GB2312" w:cs="Times New Roman"/>
          <w:kern w:val="2"/>
          <w:sz w:val="20"/>
          <w:szCs w:val="24"/>
          <w:lang w:val="en-US" w:eastAsia="zh-CN" w:bidi="ar-SA"/>
        </w:rPr>
        <w:pict>
          <v:line id="直接连接符 6" o:spid="_x0000_s1043" o:spt="20" style="position:absolute;left:0pt;flip:x;margin-left:257.95pt;margin-top:27.95pt;height:0.05pt;width:144pt;z-index:25171148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600" w:lineRule="exact"/>
        <w:ind w:firstLine="645"/>
        <w:rPr>
          <w:rFonts w:hint="eastAsia" w:ascii="楷体_GB2312" w:eastAsia="楷体_GB2312"/>
          <w:sz w:val="32"/>
        </w:rPr>
      </w:pPr>
      <w:r>
        <w:rPr>
          <w:rFonts w:ascii="楷体_GB2312" w:hAnsi="Times New Roman" w:eastAsia="楷体_GB2312" w:cs="Times New Roman"/>
          <w:kern w:val="2"/>
          <w:sz w:val="20"/>
          <w:szCs w:val="24"/>
          <w:lang w:val="en-US" w:eastAsia="zh-CN" w:bidi="ar-SA"/>
        </w:rPr>
        <w:pict>
          <v:line id="直接连接符 16" o:spid="_x0000_s1044" o:spt="20" style="position:absolute;left:0pt;margin-left:414pt;margin-top:10.2pt;height:23.4pt;width:0.05pt;z-index:251712512;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rect id="文本框 18" o:spid="_x0000_s1045" o:spt="1" style="position:absolute;left:0pt;margin-left:108pt;margin-top:25.8pt;height:24.45pt;width:215.95pt;z-index:25166438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default" w:eastAsia="宋体"/>
                      <w:sz w:val="24"/>
                      <w:lang w:val="en-US" w:eastAsia="zh-CN"/>
                    </w:rPr>
                  </w:pPr>
                  <w:r>
                    <w:rPr>
                      <w:rFonts w:hint="eastAsia"/>
                      <w:sz w:val="24"/>
                      <w:lang w:eastAsia="zh-CN"/>
                    </w:rPr>
                    <w:t>县</w:t>
                  </w:r>
                  <w:r>
                    <w:rPr>
                      <w:rFonts w:hint="eastAsia"/>
                      <w:sz w:val="24"/>
                      <w:lang w:val="en-US" w:eastAsia="zh-CN"/>
                    </w:rPr>
                    <w:t>人民政府</w:t>
                  </w:r>
                  <w:r>
                    <w:rPr>
                      <w:rFonts w:hint="eastAsia"/>
                      <w:sz w:val="24"/>
                    </w:rPr>
                    <w:t>、县应急</w:t>
                  </w:r>
                  <w:r>
                    <w:rPr>
                      <w:rFonts w:hint="eastAsia"/>
                      <w:sz w:val="24"/>
                      <w:lang w:val="en-US" w:eastAsia="zh-CN"/>
                    </w:rPr>
                    <w:t>管理局</w:t>
                  </w:r>
                </w:p>
              </w:txbxContent>
            </v:textbox>
          </v:rect>
        </w:pict>
      </w:r>
      <w:r>
        <w:rPr>
          <w:rFonts w:hint="eastAsia" w:ascii="楷体_GB2312" w:eastAsia="楷体_GB2312"/>
          <w:sz w:val="32"/>
        </w:rPr>
        <w:t xml:space="preserve">                </w:t>
      </w:r>
    </w:p>
    <w:p>
      <w:pPr>
        <w:spacing w:line="600" w:lineRule="exact"/>
        <w:ind w:firstLine="645"/>
        <w:rPr>
          <w:rFonts w:hint="eastAsia" w:ascii="楷体_GB2312" w:eastAsia="楷体_GB2312"/>
          <w:sz w:val="32"/>
        </w:rPr>
      </w:pPr>
      <w:r>
        <w:rPr>
          <w:rFonts w:ascii="楷体_GB2312" w:hAnsi="Times New Roman" w:eastAsia="楷体_GB2312" w:cs="Times New Roman"/>
          <w:kern w:val="2"/>
          <w:sz w:val="20"/>
          <w:szCs w:val="24"/>
          <w:lang w:val="en-US" w:eastAsia="zh-CN" w:bidi="ar-SA"/>
        </w:rPr>
        <w:pict>
          <v:line id="直接连接符 30" o:spid="_x0000_s1046" o:spt="20" style="position:absolute;left:0pt;margin-left:216pt;margin-top:19.2pt;height:15.6pt;width:0.05pt;z-index:25171456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31" o:spid="_x0000_s1047" o:spt="20" style="position:absolute;left:0pt;flip:x;margin-left:324pt;margin-top:3.6pt;height:0.05pt;width:90pt;z-index:25171353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hint="eastAsia" w:ascii="楷体_GB2312" w:eastAsia="楷体_GB2312"/>
          <w:sz w:val="32"/>
        </w:rPr>
        <w:t xml:space="preserve">                                                                         </w:t>
      </w:r>
    </w:p>
    <w:p>
      <w:pPr>
        <w:spacing w:line="600" w:lineRule="exact"/>
        <w:ind w:firstLine="645"/>
        <w:rPr>
          <w:rFonts w:hint="eastAsia" w:ascii="楷体_GB2312" w:eastAsia="楷体_GB2312"/>
          <w:sz w:val="32"/>
        </w:rPr>
      </w:pPr>
      <w:r>
        <w:rPr>
          <w:rFonts w:ascii="楷体_GB2312" w:hAnsi="Times New Roman" w:eastAsia="楷体_GB2312" w:cs="Times New Roman"/>
          <w:kern w:val="2"/>
          <w:sz w:val="20"/>
          <w:szCs w:val="24"/>
          <w:lang w:val="en-US" w:eastAsia="zh-CN" w:bidi="ar-SA"/>
        </w:rPr>
        <w:pict>
          <v:line id="直接连接符 24" o:spid="_x0000_s1048" o:spt="20" style="position:absolute;left:0pt;margin-left:216pt;margin-top:457.2pt;height:15.6pt;width:0.05pt;z-index:25175449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50" o:spid="_x0000_s1049" o:spt="20" style="position:absolute;left:0pt;flip:x;margin-left:288pt;margin-top:449.4pt;height:0.05pt;width:27pt;z-index:25175347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19" o:spid="_x0000_s1050" o:spt="20" style="position:absolute;left:0pt;margin-left:72pt;margin-top:488.4pt;height:0.05pt;width:81pt;z-index:251752448;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37" o:spid="_x0000_s1051" o:spt="20" style="position:absolute;left:0pt;margin-left:72pt;margin-top:449.4pt;height:0.05pt;width:81pt;z-index:251751424;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42" o:spid="_x0000_s1052" o:spt="20" style="position:absolute;left:0pt;margin-left:36pt;margin-top:457.2pt;height:15.6pt;width:0.05pt;z-index:25175040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20" o:spid="_x0000_s1053" o:spt="20" style="position:absolute;left:0pt;margin-left:36pt;margin-top:28.2pt;height:405.6pt;width:0.05pt;z-index:251749376;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39" o:spid="_x0000_s1054" o:spt="20" style="position:absolute;left:0pt;margin-left:333pt;margin-top:348pt;height:7.8pt;width:0.05pt;z-index:251748352;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38" o:spid="_x0000_s1055" o:spt="20" style="position:absolute;left:0pt;margin-left:279pt;margin-top:348pt;height:7.8pt;width:0.05pt;z-index:251747328;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47" o:spid="_x0000_s1056" o:spt="20" style="position:absolute;left:0pt;margin-left:237.95pt;margin-top:348.95pt;height:85.8pt;width:0.05pt;z-index:25174630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46" o:spid="_x0000_s1057" o:spt="20" style="position:absolute;left:0pt;margin-left:198pt;margin-top:348pt;height:7.8pt;width:0.05pt;z-index:251745280;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45" o:spid="_x0000_s1058" o:spt="20" style="position:absolute;left:0pt;margin-left:117pt;margin-top:379.2pt;height:15.6pt;width:0.05pt;z-index:251744256;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27" o:spid="_x0000_s1059" o:spt="20" style="position:absolute;left:0pt;margin-left:396pt;margin-top:348pt;height:7.8pt;width:0.05pt;z-index:251743232;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41" o:spid="_x0000_s1060" o:spt="20" style="position:absolute;left:0pt;margin-left:117pt;margin-top:348pt;height:0.05pt;width:279pt;z-index:251742208;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40" o:spid="_x0000_s1061" o:spt="20" style="position:absolute;left:0pt;margin-left:117pt;margin-top:348pt;height:7.8pt;width:0.05pt;z-index:251741184;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43" o:spid="_x0000_s1062" o:spt="20" style="position:absolute;left:0pt;margin-left:405pt;margin-top:254.4pt;height:7.8pt;width:0.05pt;z-index:251740160;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21" o:spid="_x0000_s1063" o:spt="20" style="position:absolute;left:0pt;margin-left:378pt;margin-top:254.4pt;height:7.8pt;width:0.05pt;z-index:251739136;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44" o:spid="_x0000_s1064" o:spt="20" style="position:absolute;left:0pt;margin-left:351pt;margin-top:254.4pt;height:7.8pt;width:0.05pt;z-index:251738112;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25" o:spid="_x0000_s1065" o:spt="20" style="position:absolute;left:0pt;margin-left:315pt;margin-top:254.4pt;height:7.8pt;width:0.05pt;z-index:251737088;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23" o:spid="_x0000_s1066" o:spt="20" style="position:absolute;left:0pt;margin-left:279pt;margin-top:254.4pt;height:7.8pt;width:0.05pt;z-index:251736064;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26" o:spid="_x0000_s1067" o:spt="20" style="position:absolute;left:0pt;margin-left:252pt;margin-top:254.4pt;height:7.8pt;width:0.05pt;z-index:251735040;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28" o:spid="_x0000_s1068" o:spt="20" style="position:absolute;left:0pt;margin-left:198pt;margin-top:254.4pt;height:7.8pt;width:0.05pt;z-index:251734016;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29" o:spid="_x0000_s1069" o:spt="20" style="position:absolute;left:0pt;margin-left:171pt;margin-top:254.4pt;height:7.8pt;width:0.05pt;z-index:251732992;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34" o:spid="_x0000_s1070" o:spt="20" style="position:absolute;left:0pt;margin-left:135pt;margin-top:254.4pt;height:7.8pt;width:0.05pt;z-index:251731968;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35" o:spid="_x0000_s1071" o:spt="20" style="position:absolute;left:0pt;margin-left:99pt;margin-top:254.4pt;height:7.8pt;width:0.05pt;z-index:251730944;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36" o:spid="_x0000_s1072" o:spt="20" style="position:absolute;left:0pt;margin-left:63pt;margin-top:254.4pt;height:0.05pt;width:342pt;z-index:251729920;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56" o:spid="_x0000_s1073" o:spt="20" style="position:absolute;left:0pt;flip:y;margin-left:63pt;margin-top:254.4pt;height:7.8pt;width:0.05pt;z-index:251728896;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71" o:spid="_x0000_s1074" o:spt="20" style="position:absolute;left:0pt;margin-left:216pt;margin-top:28.2pt;height:31.2pt;width:0.05pt;z-index:251726848;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68" o:spid="_x0000_s1075" o:spt="20" style="position:absolute;left:0pt;margin-left:189pt;margin-top:59.4pt;height:7.8pt;width:0.05pt;z-index:251720704;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80" o:spid="_x0000_s1076" o:spt="20" style="position:absolute;left:0pt;flip:y;margin-left:72pt;margin-top:59.4pt;height:7.8pt;width:0.05pt;z-index:251715584;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rect id="文本框 59" o:spid="_x0000_s1077" o:spt="1" style="position:absolute;left:0pt;margin-left:178.95pt;margin-top:356.95pt;height:62.4pt;width:44pt;z-index:25169408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300" w:lineRule="exact"/>
                    <w:rPr>
                      <w:rFonts w:hint="eastAsia"/>
                    </w:rPr>
                  </w:pPr>
                  <w:r>
                    <w:rPr>
                      <w:rFonts w:hint="eastAsia"/>
                    </w:rPr>
                    <w:t>突发环境事件责任单位</w:t>
                  </w:r>
                </w:p>
              </w:txbxContent>
            </v:textbox>
          </v:rect>
        </w:pict>
      </w:r>
      <w:r>
        <w:rPr>
          <w:rFonts w:ascii="楷体_GB2312" w:hAnsi="Times New Roman" w:eastAsia="楷体_GB2312" w:cs="Times New Roman"/>
          <w:kern w:val="2"/>
          <w:sz w:val="20"/>
          <w:szCs w:val="24"/>
          <w:lang w:val="en-US" w:eastAsia="zh-CN" w:bidi="ar-SA"/>
        </w:rPr>
        <w:pict>
          <v:rect id="文本框 79" o:spid="_x0000_s1078" o:spt="1" style="position:absolute;left:0pt;margin-left:315pt;margin-top:433.8pt;height:23.4pt;width:135pt;z-index:25170022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rPr>
                  </w:pPr>
                  <w:r>
                    <w:rPr>
                      <w:rFonts w:hint="eastAsia"/>
                      <w:lang w:val="en-US" w:eastAsia="zh-CN"/>
                    </w:rPr>
                    <w:t>生态</w:t>
                  </w:r>
                  <w:r>
                    <w:rPr>
                      <w:rFonts w:hint="eastAsia"/>
                    </w:rPr>
                    <w:t>环</w:t>
                  </w:r>
                  <w:r>
                    <w:rPr>
                      <w:rFonts w:hint="eastAsia"/>
                      <w:lang w:val="en-US" w:eastAsia="zh-CN"/>
                    </w:rPr>
                    <w:t>境</w:t>
                  </w:r>
                  <w:r>
                    <w:rPr>
                      <w:rFonts w:hint="eastAsia"/>
                    </w:rPr>
                    <w:t>部门提出建议</w:t>
                  </w:r>
                </w:p>
              </w:txbxContent>
            </v:textbox>
          </v:rect>
        </w:pict>
      </w:r>
      <w:r>
        <w:rPr>
          <w:rFonts w:ascii="楷体_GB2312" w:hAnsi="Times New Roman" w:eastAsia="楷体_GB2312" w:cs="Times New Roman"/>
          <w:kern w:val="2"/>
          <w:sz w:val="20"/>
          <w:szCs w:val="24"/>
          <w:lang w:val="en-US" w:eastAsia="zh-CN" w:bidi="ar-SA"/>
        </w:rPr>
        <w:pict>
          <v:rect id="文本框 64" o:spid="_x0000_s1079" o:spt="1" style="position:absolute;left:0pt;margin-left:153pt;margin-top:472.8pt;height:23.4pt;width:135pt;z-index:25169920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rPr>
                  </w:pPr>
                  <w:r>
                    <w:rPr>
                      <w:rFonts w:hint="eastAsia"/>
                    </w:rPr>
                    <w:t>相关部门配合</w:t>
                  </w:r>
                </w:p>
              </w:txbxContent>
            </v:textbox>
          </v:rect>
        </w:pict>
      </w:r>
      <w:r>
        <w:rPr>
          <w:rFonts w:ascii="楷体_GB2312" w:hAnsi="Times New Roman" w:eastAsia="楷体_GB2312" w:cs="Times New Roman"/>
          <w:kern w:val="2"/>
          <w:sz w:val="20"/>
          <w:szCs w:val="24"/>
          <w:lang w:val="en-US" w:eastAsia="zh-CN" w:bidi="ar-SA"/>
        </w:rPr>
        <w:pict>
          <v:rect id="文本框 67" o:spid="_x0000_s1080" o:spt="1" style="position:absolute;left:0pt;margin-left:153pt;margin-top:433.8pt;height:23.4pt;width:135pt;z-index:25169817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rPr>
                  </w:pPr>
                  <w:r>
                    <w:rPr>
                      <w:rFonts w:hint="eastAsia"/>
                    </w:rPr>
                    <w:t>县应急指挥部</w:t>
                  </w:r>
                </w:p>
              </w:txbxContent>
            </v:textbox>
          </v:rect>
        </w:pict>
      </w:r>
      <w:r>
        <w:rPr>
          <w:rFonts w:ascii="楷体_GB2312" w:hAnsi="Times New Roman" w:eastAsia="楷体_GB2312" w:cs="Times New Roman"/>
          <w:kern w:val="2"/>
          <w:sz w:val="20"/>
          <w:szCs w:val="24"/>
          <w:lang w:val="en-US" w:eastAsia="zh-CN" w:bidi="ar-SA"/>
        </w:rPr>
        <w:pict>
          <v:rect id="文本框 76" o:spid="_x0000_s1081" o:spt="1" style="position:absolute;left:0pt;margin-left:310.7pt;margin-top:358.4pt;height:62.4pt;width:44pt;z-index:25169612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300" w:lineRule="exact"/>
                    <w:jc w:val="center"/>
                    <w:rPr>
                      <w:rFonts w:hint="eastAsia"/>
                    </w:rPr>
                  </w:pPr>
                  <w:r>
                    <w:rPr>
                      <w:rFonts w:hint="eastAsia"/>
                    </w:rPr>
                    <w:t>应急保障</w:t>
                  </w:r>
                </w:p>
                <w:p>
                  <w:pPr>
                    <w:spacing w:line="300" w:lineRule="exact"/>
                    <w:jc w:val="center"/>
                    <w:rPr>
                      <w:rFonts w:hint="eastAsia"/>
                    </w:rPr>
                  </w:pPr>
                  <w:r>
                    <w:rPr>
                      <w:rFonts w:hint="eastAsia"/>
                    </w:rPr>
                    <w:t>相关单位</w:t>
                  </w:r>
                </w:p>
              </w:txbxContent>
            </v:textbox>
          </v:rect>
        </w:pict>
      </w:r>
      <w:r>
        <w:rPr>
          <w:rFonts w:ascii="楷体_GB2312" w:hAnsi="Times New Roman" w:eastAsia="楷体_GB2312" w:cs="Times New Roman"/>
          <w:kern w:val="2"/>
          <w:sz w:val="20"/>
          <w:szCs w:val="24"/>
          <w:lang w:val="en-US" w:eastAsia="zh-CN" w:bidi="ar-SA"/>
        </w:rPr>
        <w:pict>
          <v:rect id="文本框 69" o:spid="_x0000_s1082" o:spt="1" style="position:absolute;left:0pt;margin-left:368.75pt;margin-top:358.45pt;height:62.4pt;width:44pt;z-index:25169715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300" w:lineRule="exact"/>
                    <w:jc w:val="center"/>
                    <w:rPr>
                      <w:rFonts w:hint="eastAsia"/>
                    </w:rPr>
                  </w:pPr>
                  <w:r>
                    <w:rPr>
                      <w:rFonts w:hint="eastAsia"/>
                    </w:rPr>
                    <w:t>协助处置</w:t>
                  </w:r>
                </w:p>
                <w:p>
                  <w:pPr>
                    <w:spacing w:line="300" w:lineRule="exact"/>
                    <w:jc w:val="center"/>
                    <w:rPr>
                      <w:rFonts w:hint="eastAsia"/>
                    </w:rPr>
                  </w:pPr>
                  <w:r>
                    <w:rPr>
                      <w:rFonts w:hint="eastAsia"/>
                    </w:rPr>
                    <w:t>相关单位</w:t>
                  </w:r>
                </w:p>
              </w:txbxContent>
            </v:textbox>
          </v:rect>
        </w:pict>
      </w:r>
      <w:r>
        <w:rPr>
          <w:rFonts w:ascii="楷体_GB2312" w:hAnsi="Times New Roman" w:eastAsia="楷体_GB2312" w:cs="Times New Roman"/>
          <w:kern w:val="2"/>
          <w:sz w:val="20"/>
          <w:szCs w:val="24"/>
          <w:lang w:val="en-US" w:eastAsia="zh-CN" w:bidi="ar-SA"/>
        </w:rPr>
        <w:pict>
          <v:rect id="文本框 73" o:spid="_x0000_s1083" o:spt="1" style="position:absolute;left:0pt;margin-left:255.85pt;margin-top:357.35pt;height:62.4pt;width:44pt;z-index:25169510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300" w:lineRule="exact"/>
                    <w:jc w:val="center"/>
                    <w:rPr>
                      <w:rFonts w:hint="eastAsia"/>
                    </w:rPr>
                  </w:pPr>
                  <w:r>
                    <w:rPr>
                      <w:rFonts w:hint="eastAsia"/>
                    </w:rPr>
                    <w:t>应急救援</w:t>
                  </w:r>
                </w:p>
                <w:p>
                  <w:pPr>
                    <w:spacing w:line="300" w:lineRule="exact"/>
                    <w:jc w:val="center"/>
                    <w:rPr>
                      <w:rFonts w:hint="eastAsia"/>
                    </w:rPr>
                  </w:pPr>
                  <w:r>
                    <w:rPr>
                      <w:rFonts w:hint="eastAsia"/>
                    </w:rPr>
                    <w:t>专业队伍</w:t>
                  </w:r>
                </w:p>
              </w:txbxContent>
            </v:textbox>
          </v:rect>
        </w:pict>
      </w:r>
      <w:r>
        <w:rPr>
          <w:rFonts w:ascii="楷体_GB2312" w:hAnsi="Times New Roman" w:eastAsia="楷体_GB2312" w:cs="Times New Roman"/>
          <w:kern w:val="2"/>
          <w:sz w:val="20"/>
          <w:szCs w:val="24"/>
          <w:lang w:val="en-US" w:eastAsia="zh-CN" w:bidi="ar-SA"/>
        </w:rPr>
        <w:pict>
          <v:rect id="文本框 57" o:spid="_x0000_s1084" o:spt="1" style="position:absolute;left:0pt;margin-left:-5.1pt;margin-top:474.95pt;height:23.75pt;width:75.95pt;z-index:25169100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sz w:val="24"/>
                    </w:rPr>
                  </w:pPr>
                  <w:r>
                    <w:rPr>
                      <w:rFonts w:hint="eastAsia"/>
                      <w:sz w:val="24"/>
                    </w:rPr>
                    <w:t>善后处置</w:t>
                  </w:r>
                </w:p>
              </w:txbxContent>
            </v:textbox>
          </v:rect>
        </w:pict>
      </w:r>
      <w:r>
        <w:rPr>
          <w:rFonts w:ascii="楷体_GB2312" w:hAnsi="Times New Roman" w:eastAsia="楷体_GB2312" w:cs="Times New Roman"/>
          <w:kern w:val="2"/>
          <w:sz w:val="20"/>
          <w:szCs w:val="24"/>
          <w:lang w:val="en-US" w:eastAsia="zh-CN" w:bidi="ar-SA"/>
        </w:rPr>
        <w:pict>
          <v:rect id="文本框 55" o:spid="_x0000_s1085" o:spt="1" style="position:absolute;left:0pt;margin-left:-4.1pt;margin-top:433.45pt;height:23.75pt;width:75.95pt;z-index:25167769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sz w:val="24"/>
                    </w:rPr>
                  </w:pPr>
                  <w:r>
                    <w:rPr>
                      <w:rFonts w:hint="eastAsia"/>
                      <w:sz w:val="24"/>
                    </w:rPr>
                    <w:t>应急结束</w:t>
                  </w:r>
                </w:p>
              </w:txbxContent>
            </v:textbox>
          </v:rect>
        </w:pict>
      </w:r>
      <w:r>
        <w:rPr>
          <w:rFonts w:ascii="楷体_GB2312" w:hAnsi="Times New Roman" w:eastAsia="楷体_GB2312" w:cs="Times New Roman"/>
          <w:kern w:val="2"/>
          <w:sz w:val="20"/>
          <w:szCs w:val="24"/>
          <w:lang w:val="en-US" w:eastAsia="zh-CN" w:bidi="ar-SA"/>
        </w:rPr>
        <w:pict>
          <v:rect id="文本框 70" o:spid="_x0000_s1086" o:spt="1" style="position:absolute;left:0pt;margin-left:81pt;margin-top:394.8pt;height:23.75pt;width:75.95pt;z-index:25169203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sz w:val="24"/>
                    </w:rPr>
                  </w:pPr>
                  <w:r>
                    <w:rPr>
                      <w:rFonts w:hint="eastAsia"/>
                      <w:sz w:val="24"/>
                    </w:rPr>
                    <w:t>基层组织</w:t>
                  </w:r>
                </w:p>
              </w:txbxContent>
            </v:textbox>
          </v:rect>
        </w:pict>
      </w:r>
      <w:r>
        <w:rPr>
          <w:rFonts w:ascii="楷体_GB2312" w:hAnsi="Times New Roman" w:eastAsia="楷体_GB2312" w:cs="Times New Roman"/>
          <w:kern w:val="2"/>
          <w:sz w:val="20"/>
          <w:szCs w:val="24"/>
          <w:lang w:val="en-US" w:eastAsia="zh-CN" w:bidi="ar-SA"/>
        </w:rPr>
        <w:pict>
          <v:rect id="文本框 74" o:spid="_x0000_s1087" o:spt="1" style="position:absolute;left:0pt;margin-left:80.9pt;margin-top:356.95pt;height:23.75pt;width:75.95pt;z-index:25169305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sz w:val="24"/>
                    </w:rPr>
                  </w:pPr>
                  <w:r>
                    <w:rPr>
                      <w:rFonts w:hint="eastAsia"/>
                      <w:sz w:val="24"/>
                    </w:rPr>
                    <w:t>乡   镇</w:t>
                  </w:r>
                </w:p>
              </w:txbxContent>
            </v:textbox>
          </v:rect>
        </w:pict>
      </w:r>
      <w:r>
        <w:rPr>
          <w:rFonts w:ascii="楷体_GB2312" w:hAnsi="Times New Roman" w:eastAsia="楷体_GB2312" w:cs="Times New Roman"/>
          <w:kern w:val="2"/>
          <w:sz w:val="20"/>
          <w:szCs w:val="24"/>
          <w:lang w:val="en-US" w:eastAsia="zh-CN" w:bidi="ar-SA"/>
        </w:rPr>
        <w:pict>
          <v:rect id="文本框 52" o:spid="_x0000_s1088" o:spt="1" style="position:absolute;left:0pt;margin-left:87.95pt;margin-top:264.6pt;height:68.75pt;width:27pt;z-index:25168076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专家组</w:t>
                  </w:r>
                </w:p>
              </w:txbxContent>
            </v:textbox>
          </v:rect>
        </w:pict>
      </w:r>
      <w:r>
        <w:rPr>
          <w:rFonts w:ascii="楷体_GB2312" w:hAnsi="Times New Roman" w:eastAsia="楷体_GB2312" w:cs="Times New Roman"/>
          <w:kern w:val="2"/>
          <w:sz w:val="20"/>
          <w:szCs w:val="24"/>
          <w:lang w:val="en-US" w:eastAsia="zh-CN" w:bidi="ar-SA"/>
        </w:rPr>
        <w:pict>
          <v:rect id="文本框 77" o:spid="_x0000_s1089" o:spt="1" style="position:absolute;left:0pt;margin-left:189pt;margin-top:215.4pt;height:21.55pt;width:171pt;z-index:25167974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rPr>
                  </w:pPr>
                  <w:r>
                    <w:rPr>
                      <w:rFonts w:hint="eastAsia"/>
                    </w:rPr>
                    <w:t>现  场  应  急  指  挥  部</w:t>
                  </w:r>
                </w:p>
              </w:txbxContent>
            </v:textbox>
          </v:rect>
        </w:pict>
      </w:r>
      <w:r>
        <w:rPr>
          <w:rFonts w:ascii="楷体_GB2312" w:hAnsi="Times New Roman" w:eastAsia="楷体_GB2312" w:cs="Times New Roman"/>
          <w:kern w:val="2"/>
          <w:sz w:val="20"/>
          <w:szCs w:val="24"/>
          <w:lang w:val="en-US" w:eastAsia="zh-CN" w:bidi="ar-SA"/>
        </w:rPr>
        <w:pict>
          <v:rect id="文本框 75" o:spid="_x0000_s1090" o:spt="1" style="position:absolute;left:0pt;margin-left:111.85pt;margin-top:1.65pt;height:24.45pt;width:215.95pt;z-index:25166643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sz w:val="24"/>
                    </w:rPr>
                  </w:pPr>
                  <w:r>
                    <w:rPr>
                      <w:rFonts w:hint="eastAsia"/>
                      <w:sz w:val="24"/>
                    </w:rPr>
                    <w:t>县 应 急 指 挥 部</w:t>
                  </w:r>
                </w:p>
              </w:txbxContent>
            </v:textbox>
          </v:rect>
        </w:pict>
      </w:r>
      <w:r>
        <w:rPr>
          <w:rFonts w:ascii="楷体_GB2312" w:hAnsi="Times New Roman" w:eastAsia="楷体_GB2312" w:cs="Times New Roman"/>
          <w:kern w:val="2"/>
          <w:sz w:val="20"/>
          <w:szCs w:val="24"/>
          <w:lang w:val="en-US" w:eastAsia="zh-CN" w:bidi="ar-SA"/>
        </w:rPr>
        <w:pict>
          <v:rect id="文本框 54" o:spid="_x0000_s1091" o:spt="1" style="position:absolute;left:0pt;margin-left:-1.05pt;margin-top:2.75pt;height:23.75pt;width:75.95pt;z-index:25166540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jc w:val="center"/>
                    <w:rPr>
                      <w:rFonts w:hint="eastAsia"/>
                      <w:sz w:val="24"/>
                    </w:rPr>
                  </w:pPr>
                  <w:r>
                    <w:rPr>
                      <w:rFonts w:hint="eastAsia"/>
                      <w:sz w:val="24"/>
                    </w:rPr>
                    <w:t>应急处置</w:t>
                  </w:r>
                </w:p>
              </w:txbxContent>
            </v:textbox>
          </v:rect>
        </w:pict>
      </w:r>
      <w:r>
        <w:rPr>
          <w:rFonts w:hint="eastAsia" w:ascii="楷体_GB2312" w:eastAsia="楷体_GB2312"/>
          <w:sz w:val="32"/>
        </w:rPr>
        <w:t xml:space="preserve">       </w:t>
      </w:r>
    </w:p>
    <w:p>
      <w:pPr>
        <w:spacing w:line="600" w:lineRule="exact"/>
        <w:ind w:firstLine="645"/>
        <w:rPr>
          <w:rFonts w:hint="eastAsia" w:ascii="楷体_GB2312" w:eastAsia="楷体_GB2312"/>
          <w:sz w:val="32"/>
        </w:rPr>
      </w:pPr>
      <w:r>
        <w:rPr>
          <w:rFonts w:ascii="楷体_GB2312" w:hAnsi="Times New Roman" w:eastAsia="楷体_GB2312" w:cs="Times New Roman"/>
          <w:kern w:val="2"/>
          <w:sz w:val="20"/>
          <w:szCs w:val="24"/>
          <w:lang w:val="en-US" w:eastAsia="zh-CN" w:bidi="ar-SA"/>
        </w:rPr>
        <w:pict>
          <v:line id="直接连接符 89" o:spid="_x0000_s1092" o:spt="20" style="position:absolute;left:0pt;margin-left:420.55pt;margin-top:29.4pt;height:7.8pt;width:0.05pt;z-index:251725824;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63" o:spid="_x0000_s1093" o:spt="20" style="position:absolute;left:0pt;margin-left:121.5pt;margin-top:28.65pt;height:7.8pt;width:0.05pt;z-index:251718656;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78" o:spid="_x0000_s1094" o:spt="20" style="position:absolute;left:0pt;margin-left:159pt;margin-top:29.4pt;height:7.8pt;width:0.05pt;z-index:251719680;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62" o:spid="_x0000_s1095" o:spt="20" style="position:absolute;left:0pt;margin-left:251.25pt;margin-top:29.4pt;height:7.8pt;width:0.05pt;z-index:251721728;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51" o:spid="_x0000_s1096" o:spt="20" style="position:absolute;left:0pt;margin-left:379.5pt;margin-top:29.4pt;height:7.8pt;width:0.05pt;z-index:251724800;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91" o:spid="_x0000_s1097" o:spt="20" style="position:absolute;left:0pt;margin-left:72pt;margin-top:27.9pt;height:0.05pt;width:378pt;z-index:251716608;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65" o:spid="_x0000_s1098" o:spt="20" style="position:absolute;left:0pt;margin-left:449.05pt;margin-top:28.65pt;height:7.4pt;width:0.3pt;z-index:251717632;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p>
    <w:p>
      <w:pPr>
        <w:spacing w:line="600" w:lineRule="exact"/>
        <w:ind w:firstLine="645"/>
        <w:rPr>
          <w:rFonts w:hint="eastAsia" w:ascii="楷体_GB2312" w:eastAsia="楷体_GB2312"/>
          <w:sz w:val="32"/>
        </w:rPr>
      </w:pPr>
      <w:r>
        <w:rPr>
          <w:rFonts w:ascii="楷体_GB2312" w:hAnsi="Times New Roman" w:eastAsia="楷体_GB2312" w:cs="Times New Roman"/>
          <w:kern w:val="2"/>
          <w:sz w:val="20"/>
          <w:szCs w:val="24"/>
          <w:lang w:val="en-US" w:eastAsia="zh-CN" w:bidi="ar-SA"/>
        </w:rPr>
        <w:pict>
          <v:rect id="文本框 93" o:spid="_x0000_s1099" o:spt="1" style="position:absolute;left:0pt;margin-left:364.7pt;margin-top:8.3pt;height:140.75pt;width:35.05pt;z-index:25167462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200" w:lineRule="exact"/>
                    <w:rPr>
                      <w:rFonts w:hint="eastAsia"/>
                      <w:color w:val="000000"/>
                    </w:rPr>
                  </w:pPr>
                  <w:r>
                    <w:rPr>
                      <w:rFonts w:hint="eastAsia"/>
                      <w:color w:val="000000"/>
                      <w:lang w:eastAsia="zh-CN"/>
                    </w:rPr>
                    <w:t>县</w:t>
                  </w:r>
                  <w:r>
                    <w:rPr>
                      <w:rFonts w:hint="eastAsia"/>
                      <w:color w:val="000000"/>
                      <w:lang w:val="en-US" w:eastAsia="zh-CN"/>
                    </w:rPr>
                    <w:t>融媒体中心</w:t>
                  </w:r>
                  <w:r>
                    <w:rPr>
                      <w:rFonts w:hint="eastAsia"/>
                      <w:color w:val="000000"/>
                    </w:rPr>
                    <w:t>负责信息发布</w:t>
                  </w:r>
                </w:p>
              </w:txbxContent>
            </v:textbox>
          </v:rect>
        </w:pict>
      </w:r>
      <w:r>
        <w:rPr>
          <w:rFonts w:ascii="楷体_GB2312" w:hAnsi="Times New Roman" w:eastAsia="楷体_GB2312" w:cs="Times New Roman"/>
          <w:kern w:val="2"/>
          <w:sz w:val="20"/>
          <w:szCs w:val="24"/>
          <w:lang w:val="en-US" w:eastAsia="zh-CN" w:bidi="ar-SA"/>
        </w:rPr>
        <w:pict>
          <v:rect id="文本框 83" o:spid="_x0000_s1100" o:spt="1" style="position:absolute;left:0pt;margin-left:439.6pt;margin-top:6.1pt;height:139.25pt;width:27pt;z-index:25167667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200" w:lineRule="exact"/>
                    <w:rPr>
                      <w:rFonts w:hint="eastAsia"/>
                    </w:rPr>
                  </w:pPr>
                  <w:r>
                    <w:rPr>
                      <w:rFonts w:hint="eastAsia"/>
                    </w:rPr>
                    <w:t>专家委员会负责咨询服务</w:t>
                  </w:r>
                </w:p>
              </w:txbxContent>
            </v:textbox>
          </v:rect>
        </w:pict>
      </w:r>
      <w:r>
        <w:rPr>
          <w:rFonts w:ascii="楷体_GB2312" w:hAnsi="Times New Roman" w:eastAsia="楷体_GB2312" w:cs="Times New Roman"/>
          <w:kern w:val="2"/>
          <w:sz w:val="20"/>
          <w:szCs w:val="24"/>
          <w:lang w:val="en-US" w:eastAsia="zh-CN" w:bidi="ar-SA"/>
        </w:rPr>
        <w:pict>
          <v:rect id="文本框 66" o:spid="_x0000_s1101" o:spt="1" style="position:absolute;left:0pt;margin-left:402.3pt;margin-top:7.05pt;height:140pt;width:35.2pt;z-index:25167564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200" w:lineRule="exact"/>
                    <w:rPr>
                      <w:rFonts w:hint="eastAsia"/>
                    </w:rPr>
                  </w:pPr>
                  <w:r>
                    <w:rPr>
                      <w:rFonts w:hint="eastAsia"/>
                    </w:rPr>
                    <w:t>县林业局负责珍稀濒危物种保障</w:t>
                  </w:r>
                </w:p>
              </w:txbxContent>
            </v:textbox>
          </v:rect>
        </w:pict>
      </w:r>
      <w:r>
        <w:rPr>
          <w:rFonts w:ascii="楷体_GB2312" w:hAnsi="Times New Roman" w:eastAsia="楷体_GB2312" w:cs="Times New Roman"/>
          <w:kern w:val="2"/>
          <w:sz w:val="20"/>
          <w:szCs w:val="24"/>
          <w:lang w:val="en-US" w:eastAsia="zh-CN" w:bidi="ar-SA"/>
        </w:rPr>
        <w:pict>
          <v:rect id="文本框 85" o:spid="_x0000_s1102" o:spt="1" style="position:absolute;left:0pt;margin-left:45pt;margin-top:7.5pt;height:146.25pt;width:56.85pt;z-index:25166745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200" w:lineRule="exact"/>
                    <w:rPr>
                      <w:rFonts w:hint="eastAsia"/>
                    </w:rPr>
                  </w:pPr>
                  <w:r>
                    <w:rPr>
                      <w:rFonts w:hint="eastAsia"/>
                      <w:lang w:val="en-US" w:eastAsia="zh-CN"/>
                    </w:rPr>
                    <w:t>市生态环境局安化分局</w:t>
                  </w:r>
                  <w:r>
                    <w:rPr>
                      <w:rFonts w:hint="eastAsia"/>
                    </w:rPr>
                    <w:t>、县公安局、县消防</w:t>
                  </w:r>
                  <w:r>
                    <w:rPr>
                      <w:rFonts w:hint="eastAsia"/>
                      <w:lang w:val="en-US" w:eastAsia="zh-CN"/>
                    </w:rPr>
                    <w:t>救援</w:t>
                  </w:r>
                  <w:r>
                    <w:rPr>
                      <w:rFonts w:hint="eastAsia"/>
                    </w:rPr>
                    <w:t>大队负责组织协调、治安和火灾事故处置</w:t>
                  </w:r>
                </w:p>
              </w:txbxContent>
            </v:textbox>
          </v:rect>
        </w:pict>
      </w:r>
      <w:r>
        <w:rPr>
          <w:rFonts w:ascii="楷体_GB2312" w:hAnsi="Times New Roman" w:eastAsia="楷体_GB2312" w:cs="Times New Roman"/>
          <w:kern w:val="2"/>
          <w:sz w:val="20"/>
          <w:szCs w:val="24"/>
          <w:lang w:val="en-US" w:eastAsia="zh-CN" w:bidi="ar-SA"/>
        </w:rPr>
        <w:pict>
          <v:rect id="文本框 88" o:spid="_x0000_s1103" o:spt="1" style="position:absolute;left:0pt;margin-left:325.25pt;margin-top:7.3pt;height:140.75pt;width:36.55pt;z-index:25167360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200" w:lineRule="exact"/>
                    <w:rPr>
                      <w:rFonts w:hint="eastAsia"/>
                    </w:rPr>
                  </w:pPr>
                  <w:r>
                    <w:rPr>
                      <w:rFonts w:hint="eastAsia"/>
                      <w:lang w:val="en-US" w:eastAsia="zh-CN"/>
                    </w:rPr>
                    <w:t>国网安化供电公司</w:t>
                  </w:r>
                  <w:r>
                    <w:rPr>
                      <w:rFonts w:hint="eastAsia"/>
                    </w:rPr>
                    <w:t>负责电力保障</w:t>
                  </w:r>
                </w:p>
              </w:txbxContent>
            </v:textbox>
          </v:rect>
        </w:pict>
      </w:r>
      <w:r>
        <w:rPr>
          <w:rFonts w:ascii="楷体_GB2312" w:hAnsi="Times New Roman" w:eastAsia="楷体_GB2312" w:cs="Times New Roman"/>
          <w:kern w:val="2"/>
          <w:sz w:val="20"/>
          <w:szCs w:val="24"/>
          <w:lang w:val="en-US" w:eastAsia="zh-CN" w:bidi="ar-SA"/>
        </w:rPr>
        <w:pict>
          <v:rect id="文本框 96" o:spid="_x0000_s1104" o:spt="1" style="position:absolute;left:0pt;margin-left:275.9pt;margin-top:6.6pt;height:141.55pt;width:46.25pt;z-index:25167257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200" w:lineRule="exact"/>
                    <w:rPr>
                      <w:rFonts w:hint="eastAsia"/>
                    </w:rPr>
                  </w:pPr>
                  <w:r>
                    <w:rPr>
                      <w:rFonts w:hint="eastAsia"/>
                    </w:rPr>
                    <w:t>县交通</w:t>
                  </w:r>
                  <w:r>
                    <w:rPr>
                      <w:rFonts w:hint="eastAsia"/>
                      <w:lang w:eastAsia="zh-CN"/>
                    </w:rPr>
                    <w:t>运输</w:t>
                  </w:r>
                  <w:r>
                    <w:rPr>
                      <w:rFonts w:hint="eastAsia"/>
                    </w:rPr>
                    <w:t>局、县水利局、县</w:t>
                  </w:r>
                  <w:r>
                    <w:rPr>
                      <w:rFonts w:hint="eastAsia"/>
                      <w:lang w:eastAsia="zh-CN"/>
                    </w:rPr>
                    <w:t>住建</w:t>
                  </w:r>
                  <w:r>
                    <w:rPr>
                      <w:rFonts w:hint="eastAsia"/>
                    </w:rPr>
                    <w:t>局负责交通运输和建设工程安全</w:t>
                  </w:r>
                </w:p>
              </w:txbxContent>
            </v:textbox>
          </v:rect>
        </w:pict>
      </w:r>
      <w:r>
        <w:rPr>
          <w:rFonts w:ascii="楷体_GB2312" w:hAnsi="Times New Roman" w:eastAsia="楷体_GB2312" w:cs="Times New Roman"/>
          <w:kern w:val="2"/>
          <w:sz w:val="20"/>
          <w:szCs w:val="24"/>
          <w:lang w:val="en-US" w:eastAsia="zh-CN" w:bidi="ar-SA"/>
        </w:rPr>
        <w:pict>
          <v:line id="直接连接符 92" o:spid="_x0000_s1105" o:spt="20" style="position:absolute;left:0pt;margin-left:271.65pt;margin-top:0.2pt;height:156pt;width:0.05pt;z-index:251727872;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rect id="文本框 58" o:spid="_x0000_s1106" o:spt="1" style="position:absolute;left:0pt;margin-left:228.65pt;margin-top:6.7pt;height:142.2pt;width:38.85pt;z-index:25167155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pStyle w:val="3"/>
                    <w:spacing w:line="220" w:lineRule="exact"/>
                    <w:rPr>
                      <w:rFonts w:hint="eastAsia"/>
                      <w:spacing w:val="-6"/>
                      <w:lang w:eastAsia="zh-CN"/>
                    </w:rPr>
                  </w:pPr>
                  <w:r>
                    <w:rPr>
                      <w:rFonts w:hint="eastAsia"/>
                      <w:spacing w:val="-6"/>
                      <w:lang w:eastAsia="zh-CN"/>
                    </w:rPr>
                    <w:t>电信、移动、联通安化分公司负责通信畅通</w:t>
                  </w:r>
                </w:p>
              </w:txbxContent>
            </v:textbox>
          </v:rect>
        </w:pict>
      </w:r>
      <w:r>
        <w:rPr>
          <w:rFonts w:ascii="楷体_GB2312" w:hAnsi="Times New Roman" w:eastAsia="楷体_GB2312" w:cs="Times New Roman"/>
          <w:kern w:val="2"/>
          <w:sz w:val="20"/>
          <w:szCs w:val="24"/>
          <w:lang w:val="en-US" w:eastAsia="zh-CN" w:bidi="ar-SA"/>
        </w:rPr>
        <w:pict>
          <v:rect id="文本框 94" o:spid="_x0000_s1107" o:spt="1" style="position:absolute;left:0pt;margin-left:105.9pt;margin-top:5.95pt;height:144.3pt;width:34.05pt;z-index:25166848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widowControl w:val="0"/>
                    <w:wordWrap/>
                    <w:adjustRightInd/>
                    <w:snapToGrid/>
                    <w:spacing w:before="0" w:after="0" w:line="180" w:lineRule="exact"/>
                    <w:ind w:left="0" w:leftChars="0" w:right="0" w:firstLine="0" w:firstLineChars="0"/>
                    <w:jc w:val="both"/>
                    <w:textAlignment w:val="auto"/>
                    <w:outlineLvl w:val="9"/>
                    <w:rPr>
                      <w:rFonts w:hint="eastAsia"/>
                    </w:rPr>
                  </w:pPr>
                  <w:r>
                    <w:rPr>
                      <w:rFonts w:hint="eastAsia"/>
                    </w:rPr>
                    <w:t>县</w:t>
                  </w:r>
                  <w:r>
                    <w:rPr>
                      <w:rFonts w:hint="eastAsia"/>
                      <w:lang w:val="en-US" w:eastAsia="zh-CN"/>
                    </w:rPr>
                    <w:t>应急管理</w:t>
                  </w:r>
                  <w:r>
                    <w:rPr>
                      <w:rFonts w:hint="eastAsia"/>
                    </w:rPr>
                    <w:t>局负责危险化学品事故、污染处治</w:t>
                  </w:r>
                </w:p>
              </w:txbxContent>
            </v:textbox>
          </v:rect>
        </w:pict>
      </w:r>
      <w:r>
        <w:rPr>
          <w:rFonts w:ascii="楷体_GB2312" w:hAnsi="Times New Roman" w:eastAsia="楷体_GB2312" w:cs="Times New Roman"/>
          <w:kern w:val="2"/>
          <w:sz w:val="20"/>
          <w:szCs w:val="24"/>
          <w:lang w:val="en-US" w:eastAsia="zh-CN" w:bidi="ar-SA"/>
        </w:rPr>
        <w:pict>
          <v:rect id="文本框 95" o:spid="_x0000_s1108" o:spt="1" style="position:absolute;left:0pt;margin-left:143.7pt;margin-top:6.9pt;height:143.8pt;width:34.8pt;z-index:25167052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spacing w:line="200" w:lineRule="exact"/>
                    <w:rPr>
                      <w:rFonts w:hint="eastAsia"/>
                    </w:rPr>
                  </w:pPr>
                  <w:r>
                    <w:rPr>
                      <w:rFonts w:hint="eastAsia"/>
                    </w:rPr>
                    <w:t>县卫</w:t>
                  </w:r>
                  <w:r>
                    <w:rPr>
                      <w:rFonts w:hint="eastAsia"/>
                      <w:lang w:val="en-US" w:eastAsia="zh-CN"/>
                    </w:rPr>
                    <w:t>健</w:t>
                  </w:r>
                  <w:r>
                    <w:rPr>
                      <w:rFonts w:hint="eastAsia"/>
                    </w:rPr>
                    <w:t>局负责医疗卫生、卫生</w:t>
                  </w:r>
                  <w:r>
                    <w:rPr>
                      <w:rFonts w:hint="eastAsia"/>
                      <w:lang w:eastAsia="zh-CN"/>
                    </w:rPr>
                    <w:t>防疫</w:t>
                  </w:r>
                </w:p>
              </w:txbxContent>
            </v:textbox>
          </v:rect>
        </w:pict>
      </w:r>
      <w:r>
        <w:rPr>
          <w:rFonts w:ascii="楷体_GB2312" w:hAnsi="Times New Roman" w:eastAsia="楷体_GB2312" w:cs="Times New Roman"/>
          <w:kern w:val="2"/>
          <w:sz w:val="20"/>
          <w:szCs w:val="24"/>
          <w:lang w:val="en-US" w:eastAsia="zh-CN" w:bidi="ar-SA"/>
        </w:rPr>
        <w:pict>
          <v:rect id="文本框 98" o:spid="_x0000_s1109" o:spt="1" style="position:absolute;left:0pt;margin-left:184.35pt;margin-top:6.3pt;height:144.1pt;width:42.05pt;z-index:25166950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pStyle w:val="3"/>
                    <w:spacing w:line="220" w:lineRule="exact"/>
                    <w:rPr>
                      <w:rFonts w:hint="eastAsia"/>
                      <w:spacing w:val="-6"/>
                    </w:rPr>
                  </w:pPr>
                  <w:r>
                    <w:rPr>
                      <w:rFonts w:hint="eastAsia"/>
                      <w:spacing w:val="-6"/>
                    </w:rPr>
                    <w:t>县发改局、县财政局负责人员安置和经费保障</w:t>
                  </w:r>
                </w:p>
              </w:txbxContent>
            </v:textbox>
          </v:rect>
        </w:pict>
      </w:r>
      <w:r>
        <w:rPr>
          <w:rFonts w:ascii="楷体_GB2312" w:hAnsi="Times New Roman" w:eastAsia="楷体_GB2312" w:cs="Times New Roman"/>
          <w:kern w:val="2"/>
          <w:sz w:val="20"/>
          <w:szCs w:val="24"/>
          <w:lang w:val="en-US" w:eastAsia="zh-CN" w:bidi="ar-SA"/>
        </w:rPr>
        <w:pict>
          <v:line id="直接连接符 82" o:spid="_x0000_s1110" o:spt="20" style="position:absolute;left:0pt;margin-left:345pt;margin-top:0.9pt;height:7.8pt;width:0.05pt;z-index:251723776;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r>
        <w:rPr>
          <w:rFonts w:ascii="楷体_GB2312" w:hAnsi="Times New Roman" w:eastAsia="楷体_GB2312" w:cs="Times New Roman"/>
          <w:kern w:val="2"/>
          <w:sz w:val="20"/>
          <w:szCs w:val="24"/>
          <w:lang w:val="en-US" w:eastAsia="zh-CN" w:bidi="ar-SA"/>
        </w:rPr>
        <w:pict>
          <v:line id="直接连接符 86" o:spid="_x0000_s1111" o:spt="20" style="position:absolute;left:0pt;margin-left:300.55pt;margin-top:-0.6pt;height:7.8pt;width:0.05pt;z-index:251722752;mso-width-relative:page;mso-height-relative:page;" fillcolor="#FFFFFF" filled="f" o:preferrelative="t" stroked="t" coordsize="21600,21600">
            <v:path arrowok="t"/>
            <v:fill on="f" color2="#FFFFFF" focussize="0,0"/>
            <v:stroke color="#000000" color2="#FFFFFF" opacity="65536f" miterlimit="2"/>
            <v:imagedata gain="65536f" blacklevel="0f" gamma="0" o:title=""/>
            <o:lock v:ext="edit" position="f" selection="f" grouping="f" rotation="f" cropping="f" text="f" aspectratio="f"/>
          </v:line>
        </w:pict>
      </w:r>
    </w:p>
    <w:p>
      <w:pPr>
        <w:spacing w:line="600" w:lineRule="exact"/>
        <w:ind w:firstLine="645"/>
        <w:rPr>
          <w:rFonts w:hint="eastAsia" w:ascii="楷体_GB2312" w:eastAsia="楷体_GB2312"/>
          <w:sz w:val="32"/>
        </w:rPr>
      </w:pPr>
    </w:p>
    <w:p>
      <w:pPr>
        <w:spacing w:line="600" w:lineRule="exact"/>
        <w:ind w:firstLine="645"/>
        <w:rPr>
          <w:rFonts w:hint="eastAsia" w:ascii="楷体_GB2312" w:eastAsia="楷体_GB2312"/>
          <w:sz w:val="32"/>
        </w:rPr>
      </w:pPr>
    </w:p>
    <w:p>
      <w:pPr>
        <w:spacing w:line="600" w:lineRule="exact"/>
        <w:ind w:firstLine="645"/>
        <w:rPr>
          <w:rFonts w:hint="eastAsia" w:ascii="楷体_GB2312" w:eastAsia="楷体_GB2312"/>
          <w:sz w:val="32"/>
        </w:rPr>
      </w:pPr>
    </w:p>
    <w:p>
      <w:pPr>
        <w:spacing w:line="600" w:lineRule="exact"/>
        <w:ind w:firstLine="645"/>
        <w:rPr>
          <w:rFonts w:hint="eastAsia" w:ascii="楷体_GB2312" w:eastAsia="楷体_GB2312"/>
          <w:sz w:val="32"/>
        </w:rPr>
      </w:pPr>
    </w:p>
    <w:p>
      <w:pPr>
        <w:spacing w:line="600" w:lineRule="exact"/>
        <w:ind w:firstLine="645"/>
        <w:rPr>
          <w:rFonts w:hint="eastAsia" w:ascii="楷体_GB2312" w:eastAsia="楷体_GB2312"/>
          <w:sz w:val="32"/>
        </w:rPr>
      </w:pPr>
      <w:r>
        <w:rPr>
          <w:rFonts w:ascii="楷体_GB2312" w:hAnsi="Times New Roman" w:eastAsia="楷体_GB2312" w:cs="Times New Roman"/>
          <w:kern w:val="2"/>
          <w:sz w:val="20"/>
          <w:szCs w:val="24"/>
          <w:lang w:val="en-US" w:eastAsia="zh-CN" w:bidi="ar-SA"/>
        </w:rPr>
        <w:pict>
          <v:line id="直接连接符 84" o:spid="_x0000_s1112" o:spt="20" style="position:absolute;left:0pt;margin-left:269.95pt;margin-top:29.15pt;height:15.6pt;width:0.05pt;z-index:251755520;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600" w:lineRule="exact"/>
        <w:ind w:firstLine="645"/>
        <w:rPr>
          <w:rFonts w:hint="eastAsia" w:ascii="楷体_GB2312" w:eastAsia="楷体_GB2312"/>
          <w:sz w:val="32"/>
        </w:rPr>
      </w:pPr>
      <w:r>
        <w:rPr>
          <w:rFonts w:ascii="楷体_GB2312" w:hAnsi="Times New Roman" w:eastAsia="楷体_GB2312" w:cs="Times New Roman"/>
          <w:kern w:val="2"/>
          <w:sz w:val="20"/>
          <w:szCs w:val="24"/>
          <w:lang w:val="en-US" w:eastAsia="zh-CN" w:bidi="ar-SA"/>
        </w:rPr>
        <w:pict>
          <v:rect id="文本框 53" o:spid="_x0000_s1113" o:spt="1" style="position:absolute;left:0pt;margin-left:51.75pt;margin-top:23.65pt;height:68.75pt;width:29.25pt;z-index:25167872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信息发布组</w:t>
                  </w:r>
                </w:p>
              </w:txbxContent>
            </v:textbox>
          </v:rect>
        </w:pict>
      </w:r>
      <w:r>
        <w:rPr>
          <w:rFonts w:ascii="楷体_GB2312" w:hAnsi="Times New Roman" w:eastAsia="楷体_GB2312" w:cs="Times New Roman"/>
          <w:kern w:val="2"/>
          <w:sz w:val="20"/>
          <w:szCs w:val="24"/>
          <w:lang w:val="en-US" w:eastAsia="zh-CN" w:bidi="ar-SA"/>
        </w:rPr>
        <w:pict>
          <v:rect id="文本框 81" o:spid="_x0000_s1114" o:spt="1" style="position:absolute;left:0pt;margin-left:230.25pt;margin-top:25pt;height:68.75pt;width:30.75pt;z-index:25168281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现场救援组</w:t>
                  </w:r>
                </w:p>
              </w:txbxContent>
            </v:textbox>
          </v:rect>
        </w:pict>
      </w:r>
      <w:r>
        <w:rPr>
          <w:rFonts w:ascii="楷体_GB2312" w:hAnsi="Times New Roman" w:eastAsia="楷体_GB2312" w:cs="Times New Roman"/>
          <w:kern w:val="2"/>
          <w:sz w:val="20"/>
          <w:szCs w:val="24"/>
          <w:lang w:val="en-US" w:eastAsia="zh-CN" w:bidi="ar-SA"/>
        </w:rPr>
        <w:pict>
          <v:rect id="文本框 49" o:spid="_x0000_s1115" o:spt="1" style="position:absolute;left:0pt;margin-left:266.6pt;margin-top:24.5pt;height:68.75pt;width:29.25pt;z-index:25168896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物资保障组</w:t>
                  </w:r>
                </w:p>
              </w:txbxContent>
            </v:textbox>
          </v:rect>
        </w:pict>
      </w:r>
      <w:r>
        <w:rPr>
          <w:rFonts w:ascii="楷体_GB2312" w:hAnsi="Times New Roman" w:eastAsia="楷体_GB2312" w:cs="Times New Roman"/>
          <w:kern w:val="2"/>
          <w:sz w:val="20"/>
          <w:szCs w:val="24"/>
          <w:lang w:val="en-US" w:eastAsia="zh-CN" w:bidi="ar-SA"/>
        </w:rPr>
        <w:pict>
          <v:rect id="文本框 33" o:spid="_x0000_s1116" o:spt="1" style="position:absolute;left:0pt;margin-left:298.35pt;margin-top:24.9pt;height:68.75pt;width:28.5pt;z-index:25168691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治安保障组</w:t>
                  </w:r>
                </w:p>
              </w:txbxContent>
            </v:textbox>
          </v:rect>
        </w:pict>
      </w:r>
      <w:r>
        <w:rPr>
          <w:rFonts w:ascii="楷体_GB2312" w:hAnsi="Times New Roman" w:eastAsia="楷体_GB2312" w:cs="Times New Roman"/>
          <w:kern w:val="2"/>
          <w:sz w:val="20"/>
          <w:szCs w:val="24"/>
          <w:lang w:val="en-US" w:eastAsia="zh-CN" w:bidi="ar-SA"/>
        </w:rPr>
        <w:pict>
          <v:rect id="文本框 32" o:spid="_x0000_s1117" o:spt="1" style="position:absolute;left:0pt;margin-left:330.65pt;margin-top:26.15pt;height:68.75pt;width:29.25pt;z-index:251687936;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人员安置组</w:t>
                  </w:r>
                </w:p>
              </w:txbxContent>
            </v:textbox>
          </v:rect>
        </w:pict>
      </w:r>
      <w:r>
        <w:rPr>
          <w:rFonts w:ascii="楷体_GB2312" w:hAnsi="Times New Roman" w:eastAsia="楷体_GB2312" w:cs="Times New Roman"/>
          <w:kern w:val="2"/>
          <w:sz w:val="20"/>
          <w:szCs w:val="24"/>
          <w:lang w:val="en-US" w:eastAsia="zh-CN" w:bidi="ar-SA"/>
        </w:rPr>
        <w:pict>
          <v:rect id="文本框 48" o:spid="_x0000_s1118" o:spt="1" style="position:absolute;left:0pt;margin-left:362.4pt;margin-top:24.75pt;height:68.75pt;width:28.5pt;z-index:2516858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灾情调查组组</w:t>
                  </w:r>
                </w:p>
              </w:txbxContent>
            </v:textbox>
          </v:rect>
        </w:pict>
      </w:r>
      <w:r>
        <w:rPr>
          <w:rFonts w:ascii="楷体_GB2312" w:hAnsi="Times New Roman" w:eastAsia="楷体_GB2312" w:cs="Times New Roman"/>
          <w:kern w:val="2"/>
          <w:sz w:val="20"/>
          <w:szCs w:val="24"/>
          <w:lang w:val="en-US" w:eastAsia="zh-CN" w:bidi="ar-SA"/>
        </w:rPr>
        <w:pict>
          <v:rect id="文本框 60" o:spid="_x0000_s1119" o:spt="1" style="position:absolute;left:0pt;margin-left:152.45pt;margin-top:24.2pt;height:68.75pt;width:28.5pt;z-index:2516848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通信保障组</w:t>
                  </w:r>
                </w:p>
              </w:txbxContent>
            </v:textbox>
          </v:rect>
        </w:pict>
      </w:r>
      <w:r>
        <w:rPr>
          <w:rFonts w:ascii="楷体_GB2312" w:hAnsi="Times New Roman" w:eastAsia="楷体_GB2312" w:cs="Times New Roman"/>
          <w:kern w:val="2"/>
          <w:sz w:val="20"/>
          <w:szCs w:val="24"/>
          <w:lang w:val="en-US" w:eastAsia="zh-CN" w:bidi="ar-SA"/>
        </w:rPr>
        <w:pict>
          <v:rect id="文本框 72" o:spid="_x0000_s1120" o:spt="1" style="position:absolute;left:0pt;margin-left:184.2pt;margin-top:25.2pt;height:68.75pt;width:30.75pt;z-index:251683840;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医疗救援组</w:t>
                  </w:r>
                </w:p>
              </w:txbxContent>
            </v:textbox>
          </v:rect>
        </w:pict>
      </w:r>
      <w:r>
        <w:rPr>
          <w:rFonts w:ascii="楷体_GB2312" w:hAnsi="Times New Roman" w:eastAsia="楷体_GB2312" w:cs="Times New Roman"/>
          <w:kern w:val="2"/>
          <w:sz w:val="20"/>
          <w:szCs w:val="24"/>
          <w:lang w:val="en-US" w:eastAsia="zh-CN" w:bidi="ar-SA"/>
        </w:rPr>
        <w:pict>
          <v:rect id="文本框 61" o:spid="_x0000_s1121" o:spt="1" style="position:absolute;left:0pt;margin-left:119.45pt;margin-top:24.7pt;height:68.75pt;width:28.5pt;z-index:251681792;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交通保障组</w:t>
                  </w:r>
                </w:p>
              </w:txbxContent>
            </v:textbox>
          </v:rect>
        </w:pict>
      </w:r>
      <w:r>
        <w:rPr>
          <w:rFonts w:ascii="楷体_GB2312" w:hAnsi="Times New Roman" w:eastAsia="楷体_GB2312" w:cs="Times New Roman"/>
          <w:kern w:val="2"/>
          <w:sz w:val="20"/>
          <w:szCs w:val="24"/>
          <w:lang w:val="en-US" w:eastAsia="zh-CN" w:bidi="ar-SA"/>
        </w:rPr>
        <w:pict>
          <v:rect id="文本框 22" o:spid="_x0000_s1122" o:spt="1" style="position:absolute;left:0pt;margin-left:394.4pt;margin-top:25.75pt;height:68.75pt;width:29.25pt;z-index:25168998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style="layout-flow:vertical-ideographic;">
              <w:txbxContent>
                <w:p>
                  <w:pPr>
                    <w:rPr>
                      <w:rFonts w:hint="eastAsia"/>
                    </w:rPr>
                  </w:pPr>
                  <w:r>
                    <w:rPr>
                      <w:rFonts w:hint="eastAsia"/>
                    </w:rPr>
                    <w:t>综合组</w:t>
                  </w:r>
                </w:p>
              </w:txbxContent>
            </v:textbox>
          </v:rect>
        </w:pict>
      </w:r>
      <w:r>
        <w:rPr>
          <w:rFonts w:ascii="楷体_GB2312" w:hAnsi="Times New Roman" w:eastAsia="楷体_GB2312" w:cs="Times New Roman"/>
          <w:kern w:val="2"/>
          <w:sz w:val="20"/>
          <w:szCs w:val="24"/>
          <w:lang w:val="en-US" w:eastAsia="zh-CN" w:bidi="ar-SA"/>
        </w:rPr>
        <w:pict>
          <v:line id="直接连接符 97" o:spid="_x0000_s1123" o:spt="20" style="position:absolute;left:0pt;margin-left:225pt;margin-top:15.6pt;height:93.6pt;width:0.05pt;z-index:251756544;mso-width-relative:page;mso-height-relative:page;"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w:pict>
      </w:r>
    </w:p>
    <w:p>
      <w:pPr>
        <w:spacing w:line="600" w:lineRule="exact"/>
        <w:ind w:firstLine="645"/>
        <w:rPr>
          <w:rFonts w:hint="eastAsia" w:ascii="楷体_GB2312" w:eastAsia="楷体_GB2312"/>
          <w:sz w:val="32"/>
        </w:rPr>
      </w:pPr>
    </w:p>
    <w:p>
      <w:pPr>
        <w:spacing w:line="600" w:lineRule="exact"/>
        <w:ind w:firstLine="645"/>
        <w:rPr>
          <w:rFonts w:hint="eastAsia" w:ascii="楷体_GB2312" w:eastAsia="楷体_GB2312"/>
          <w:sz w:val="32"/>
        </w:rPr>
      </w:pPr>
    </w:p>
    <w:p>
      <w:pPr>
        <w:spacing w:line="600" w:lineRule="exact"/>
        <w:ind w:firstLine="645"/>
        <w:rPr>
          <w:rFonts w:hint="eastAsia" w:ascii="楷体_GB2312" w:eastAsia="楷体_GB2312"/>
          <w:sz w:val="32"/>
        </w:rPr>
      </w:pPr>
    </w:p>
    <w:p>
      <w:pPr>
        <w:spacing w:line="600" w:lineRule="exact"/>
        <w:ind w:firstLine="645"/>
        <w:rPr>
          <w:rFonts w:hint="eastAsia" w:ascii="楷体_GB2312" w:eastAsia="楷体_GB2312"/>
          <w:sz w:val="32"/>
        </w:rPr>
      </w:pPr>
    </w:p>
    <w:p>
      <w:pPr>
        <w:spacing w:line="600" w:lineRule="exact"/>
        <w:ind w:firstLine="645"/>
        <w:rPr>
          <w:rFonts w:hint="eastAsia" w:ascii="楷体_GB2312" w:eastAsia="楷体_GB2312"/>
          <w:sz w:val="32"/>
        </w:rPr>
      </w:pPr>
    </w:p>
    <w:p>
      <w:pPr>
        <w:widowControl w:val="0"/>
        <w:wordWrap/>
        <w:adjustRightInd/>
        <w:snapToGrid/>
        <w:spacing w:before="0" w:after="0" w:line="560" w:lineRule="exact"/>
        <w:ind w:left="0" w:leftChars="0" w:right="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    </w:t>
      </w:r>
    </w:p>
    <w:p>
      <w:pPr>
        <w:widowControl w:val="0"/>
        <w:wordWrap/>
        <w:adjustRightInd/>
        <w:snapToGrid/>
        <w:spacing w:before="0" w:after="0" w:line="560" w:lineRule="exact"/>
        <w:ind w:left="0" w:leftChars="0" w:right="0"/>
        <w:jc w:val="both"/>
        <w:textAlignment w:val="auto"/>
        <w:outlineLvl w:val="9"/>
        <w:rPr>
          <w:rFonts w:hint="eastAsia" w:ascii="仿宋_GB2312" w:eastAsia="仿宋_GB2312"/>
          <w:bCs/>
          <w:sz w:val="32"/>
          <w:szCs w:val="32"/>
        </w:rPr>
      </w:pPr>
      <w:r>
        <w:rPr>
          <w:rFonts w:hint="eastAsia" w:ascii="仿宋_GB2312" w:eastAsia="仿宋_GB2312"/>
          <w:bCs/>
          <w:sz w:val="32"/>
          <w:szCs w:val="32"/>
          <w:lang w:val="en-US" w:eastAsia="zh-CN"/>
        </w:rPr>
        <w:t xml:space="preserve">    </w:t>
      </w:r>
      <w:r>
        <w:rPr>
          <w:rFonts w:hint="eastAsia" w:ascii="仿宋_GB2312" w:eastAsia="仿宋_GB2312"/>
          <w:bCs/>
          <w:sz w:val="32"/>
          <w:szCs w:val="32"/>
        </w:rPr>
        <w:t>3.预防预警机制</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3.1  预防预警信息</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3.1.1  </w:t>
      </w:r>
      <w:r>
        <w:rPr>
          <w:rFonts w:hint="eastAsia" w:ascii="仿宋_GB2312" w:eastAsia="仿宋_GB2312"/>
          <w:bCs/>
          <w:sz w:val="32"/>
          <w:szCs w:val="32"/>
          <w:lang w:eastAsia="zh-CN"/>
        </w:rPr>
        <w:t>县环境应急指挥部</w:t>
      </w:r>
      <w:r>
        <w:rPr>
          <w:rFonts w:hint="eastAsia" w:ascii="仿宋_GB2312" w:eastAsia="仿宋_GB2312"/>
          <w:bCs/>
          <w:sz w:val="32"/>
          <w:szCs w:val="32"/>
        </w:rPr>
        <w:t>成员单位应对县内外环境信息、突发公共事件信息、自然灾害预警信息、常规环境监测数据、辐射环境监测数据等开展综合分析、风险评估和整理传报工作。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3.1.2  县相关部门单位负责突发环境事件信息接收、报告、处理和统计分析等工作。</w:t>
      </w:r>
    </w:p>
    <w:p>
      <w:pPr>
        <w:pStyle w:val="4"/>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bCs w:val="0"/>
          <w:szCs w:val="24"/>
        </w:rPr>
      </w:pPr>
      <w:r>
        <w:rPr>
          <w:rFonts w:hint="eastAsia" w:ascii="仿宋_GB2312" w:hAnsi="仿宋_GB2312" w:eastAsia="仿宋_GB2312" w:cs="仿宋_GB2312"/>
          <w:bCs w:val="0"/>
          <w:szCs w:val="24"/>
          <w:lang w:eastAsia="zh-CN"/>
        </w:rPr>
        <w:t>（</w:t>
      </w:r>
      <w:r>
        <w:rPr>
          <w:rFonts w:hint="eastAsia" w:ascii="仿宋_GB2312" w:hAnsi="仿宋_GB2312" w:eastAsia="仿宋_GB2312" w:cs="仿宋_GB2312"/>
          <w:bCs w:val="0"/>
          <w:szCs w:val="24"/>
          <w:lang w:val="en-US" w:eastAsia="zh-CN"/>
        </w:rPr>
        <w:t>1</w:t>
      </w:r>
      <w:r>
        <w:rPr>
          <w:rFonts w:hint="eastAsia" w:ascii="仿宋_GB2312" w:hAnsi="仿宋_GB2312" w:eastAsia="仿宋_GB2312" w:cs="仿宋_GB2312"/>
          <w:bCs w:val="0"/>
          <w:szCs w:val="24"/>
          <w:lang w:eastAsia="zh-CN"/>
        </w:rPr>
        <w:t>）</w:t>
      </w:r>
      <w:r>
        <w:rPr>
          <w:rFonts w:hint="eastAsia" w:ascii="仿宋_GB2312" w:eastAsia="仿宋_GB2312"/>
          <w:bCs/>
          <w:sz w:val="32"/>
          <w:szCs w:val="32"/>
          <w:lang w:val="en-US" w:eastAsia="zh-CN"/>
        </w:rPr>
        <w:t>市生态环境局安化分局</w:t>
      </w:r>
      <w:r>
        <w:rPr>
          <w:rFonts w:hint="eastAsia" w:ascii="仿宋_GB2312" w:hAnsi="仿宋_GB2312" w:eastAsia="仿宋_GB2312" w:cs="仿宋_GB2312"/>
          <w:bCs w:val="0"/>
          <w:szCs w:val="24"/>
        </w:rPr>
        <w:t>负责环境污染事件、生物物种安全事件、辐射事件信息等的接收、报告、处理和统计分析工作。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县交通</w:t>
      </w:r>
      <w:r>
        <w:rPr>
          <w:rFonts w:hint="eastAsia" w:ascii="仿宋_GB2312" w:hAnsi="仿宋_GB2312" w:eastAsia="仿宋_GB2312" w:cs="仿宋_GB2312"/>
          <w:sz w:val="32"/>
          <w:lang w:eastAsia="zh-CN"/>
        </w:rPr>
        <w:t>运输</w:t>
      </w:r>
      <w:r>
        <w:rPr>
          <w:rFonts w:hint="eastAsia" w:ascii="仿宋_GB2312" w:hAnsi="仿宋_GB2312" w:eastAsia="仿宋_GB2312" w:cs="仿宋_GB2312"/>
          <w:sz w:val="32"/>
        </w:rPr>
        <w:t>局负责水上船舶、港口污染事件信息等的接收、报告、处理和统计分析工作。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县</w:t>
      </w:r>
      <w:r>
        <w:rPr>
          <w:rFonts w:hint="eastAsia" w:ascii="仿宋_GB2312" w:hAnsi="仿宋_GB2312" w:eastAsia="仿宋_GB2312" w:cs="仿宋_GB2312"/>
          <w:bCs/>
          <w:sz w:val="32"/>
          <w:szCs w:val="32"/>
          <w:lang w:val="en-US" w:eastAsia="zh-CN"/>
        </w:rPr>
        <w:t>应急</w:t>
      </w:r>
      <w:r>
        <w:rPr>
          <w:rFonts w:hint="eastAsia" w:ascii="仿宋_GB2312" w:hAnsi="仿宋_GB2312" w:eastAsia="仿宋_GB2312" w:cs="仿宋_GB2312"/>
          <w:bCs/>
          <w:sz w:val="32"/>
          <w:szCs w:val="32"/>
          <w:lang w:eastAsia="zh-CN"/>
        </w:rPr>
        <w:t>管理</w:t>
      </w:r>
      <w:r>
        <w:rPr>
          <w:rFonts w:hint="eastAsia" w:ascii="仿宋_GB2312" w:eastAsia="仿宋_GB2312"/>
          <w:bCs/>
          <w:sz w:val="32"/>
          <w:szCs w:val="32"/>
        </w:rPr>
        <w:t>局负责危险化学品安全事故引发的环境事件信息的接收、报告、处理和统计分析工作。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3.1.3  </w:t>
      </w:r>
      <w:r>
        <w:rPr>
          <w:rFonts w:hint="eastAsia" w:ascii="仿宋_GB2312" w:eastAsia="仿宋_GB2312"/>
          <w:bCs/>
          <w:sz w:val="32"/>
          <w:szCs w:val="32"/>
          <w:lang w:val="en-US" w:eastAsia="zh-CN"/>
        </w:rPr>
        <w:t>生态环境</w:t>
      </w:r>
      <w:r>
        <w:rPr>
          <w:rFonts w:hint="eastAsia" w:ascii="仿宋_GB2312" w:eastAsia="仿宋_GB2312"/>
          <w:bCs/>
          <w:sz w:val="32"/>
          <w:szCs w:val="32"/>
          <w:lang w:eastAsia="zh-CN"/>
        </w:rPr>
        <w:t>部门</w:t>
      </w:r>
      <w:r>
        <w:rPr>
          <w:rFonts w:hint="eastAsia" w:ascii="仿宋_GB2312" w:eastAsia="仿宋_GB2312"/>
          <w:bCs/>
          <w:sz w:val="32"/>
          <w:szCs w:val="32"/>
        </w:rPr>
        <w:t>负责环境污染事件、辐射环境污染事件和生物物种安全事件的预警信息监控；交通部门负责水上船舶、港口污染事件的预警信息监控；</w:t>
      </w:r>
      <w:r>
        <w:rPr>
          <w:rFonts w:hint="eastAsia" w:ascii="仿宋_GB2312" w:eastAsia="仿宋_GB2312"/>
          <w:bCs/>
          <w:sz w:val="32"/>
          <w:szCs w:val="32"/>
          <w:lang w:eastAsia="zh-CN"/>
        </w:rPr>
        <w:t>生态环境</w:t>
      </w:r>
      <w:r>
        <w:rPr>
          <w:rFonts w:hint="eastAsia" w:ascii="仿宋_GB2312" w:eastAsia="仿宋_GB2312"/>
          <w:bCs/>
          <w:sz w:val="32"/>
          <w:szCs w:val="32"/>
        </w:rPr>
        <w:t>部门会同</w:t>
      </w:r>
      <w:r>
        <w:rPr>
          <w:rFonts w:hint="eastAsia" w:ascii="仿宋_GB2312" w:eastAsia="仿宋_GB2312"/>
          <w:bCs/>
          <w:sz w:val="32"/>
          <w:szCs w:val="32"/>
          <w:lang w:val="en-US" w:eastAsia="zh-CN"/>
        </w:rPr>
        <w:t>应急</w:t>
      </w:r>
      <w:r>
        <w:rPr>
          <w:rFonts w:hint="eastAsia" w:ascii="仿宋_GB2312" w:eastAsia="仿宋_GB2312"/>
          <w:bCs/>
          <w:sz w:val="32"/>
          <w:szCs w:val="32"/>
        </w:rPr>
        <w:t>部门负责危险化学品安全事故引发的环境事件的预警信息监控。</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3.1.4  </w:t>
      </w:r>
      <w:r>
        <w:rPr>
          <w:rFonts w:hint="eastAsia" w:ascii="仿宋_GB2312" w:eastAsia="仿宋_GB2312"/>
          <w:bCs/>
          <w:sz w:val="32"/>
          <w:szCs w:val="32"/>
          <w:lang w:eastAsia="zh-CN"/>
        </w:rPr>
        <w:t>县环境应急指挥部</w:t>
      </w:r>
      <w:r>
        <w:rPr>
          <w:rFonts w:hint="eastAsia" w:ascii="仿宋_GB2312" w:eastAsia="仿宋_GB2312"/>
          <w:bCs/>
          <w:sz w:val="32"/>
          <w:szCs w:val="32"/>
        </w:rPr>
        <w:t>应及时将突发环境事件预警信息报告县</w:t>
      </w:r>
      <w:r>
        <w:rPr>
          <w:rFonts w:hint="eastAsia" w:ascii="仿宋_GB2312" w:eastAsia="仿宋_GB2312"/>
          <w:bCs/>
          <w:sz w:val="32"/>
          <w:szCs w:val="32"/>
          <w:lang w:val="en-US" w:eastAsia="zh-CN"/>
        </w:rPr>
        <w:t>人民政府</w:t>
      </w:r>
      <w:r>
        <w:rPr>
          <w:rFonts w:hint="eastAsia" w:ascii="仿宋_GB2312" w:eastAsia="仿宋_GB2312"/>
          <w:bCs/>
          <w:sz w:val="32"/>
          <w:szCs w:val="32"/>
        </w:rPr>
        <w:t>和上级</w:t>
      </w:r>
      <w:r>
        <w:rPr>
          <w:rFonts w:hint="eastAsia" w:ascii="仿宋_GB2312" w:eastAsia="仿宋_GB2312"/>
          <w:bCs/>
          <w:sz w:val="32"/>
          <w:szCs w:val="32"/>
          <w:lang w:val="en-US" w:eastAsia="zh-CN"/>
        </w:rPr>
        <w:t>生态环境</w:t>
      </w:r>
      <w:r>
        <w:rPr>
          <w:rFonts w:hint="eastAsia" w:ascii="仿宋_GB2312" w:eastAsia="仿宋_GB2312"/>
          <w:bCs/>
          <w:sz w:val="32"/>
          <w:szCs w:val="32"/>
        </w:rPr>
        <w:t>行政主管部门。</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3.2  预防预警行动</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3.2.1  </w:t>
      </w:r>
      <w:r>
        <w:rPr>
          <w:rFonts w:hint="eastAsia" w:ascii="仿宋_GB2312" w:eastAsia="仿宋_GB2312"/>
          <w:bCs/>
          <w:sz w:val="32"/>
          <w:szCs w:val="32"/>
          <w:lang w:val="en-US" w:eastAsia="zh-CN"/>
        </w:rPr>
        <w:t>市生态环境局安化分局</w:t>
      </w:r>
      <w:r>
        <w:rPr>
          <w:rFonts w:hint="eastAsia" w:ascii="仿宋_GB2312" w:eastAsia="仿宋_GB2312"/>
          <w:bCs/>
          <w:sz w:val="32"/>
          <w:szCs w:val="32"/>
        </w:rPr>
        <w:t>开展污染源、放射源和生物物种资源调查；掌握全县环境污染源的产生原由、种类及区域分布情况等；负责全县环境应急信息、指挥系统建设。</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3.2.2  </w:t>
      </w:r>
      <w:r>
        <w:rPr>
          <w:rFonts w:hint="eastAsia" w:ascii="仿宋_GB2312" w:eastAsia="仿宋_GB2312"/>
          <w:bCs/>
          <w:sz w:val="32"/>
          <w:szCs w:val="32"/>
          <w:lang w:eastAsia="zh-CN"/>
        </w:rPr>
        <w:t>县环境应急指挥部</w:t>
      </w:r>
      <w:r>
        <w:rPr>
          <w:rFonts w:hint="eastAsia" w:ascii="仿宋_GB2312" w:eastAsia="仿宋_GB2312"/>
          <w:bCs/>
          <w:sz w:val="32"/>
          <w:szCs w:val="32"/>
        </w:rPr>
        <w:t>开展突发环境事件的综合分析和风险评估工作，完善各类突发环境事件应急预案。</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3.2.3  进入预警状态后，</w:t>
      </w:r>
      <w:r>
        <w:rPr>
          <w:rFonts w:hint="eastAsia" w:ascii="仿宋_GB2312" w:eastAsia="仿宋_GB2312"/>
          <w:bCs/>
          <w:sz w:val="32"/>
          <w:szCs w:val="32"/>
          <w:lang w:eastAsia="zh-CN"/>
        </w:rPr>
        <w:t>县环境应急指挥部</w:t>
      </w:r>
      <w:r>
        <w:rPr>
          <w:rFonts w:hint="eastAsia" w:ascii="仿宋_GB2312" w:eastAsia="仿宋_GB2312"/>
          <w:bCs/>
          <w:sz w:val="32"/>
          <w:szCs w:val="32"/>
        </w:rPr>
        <w:t>应采取以下措施：</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1</w:t>
      </w:r>
      <w:r>
        <w:rPr>
          <w:rFonts w:hint="eastAsia" w:ascii="仿宋_GB2312" w:eastAsia="仿宋_GB2312"/>
          <w:bCs/>
          <w:sz w:val="32"/>
          <w:szCs w:val="32"/>
          <w:lang w:eastAsia="zh-CN"/>
        </w:rPr>
        <w:t>）</w:t>
      </w:r>
      <w:r>
        <w:rPr>
          <w:rFonts w:hint="eastAsia" w:ascii="仿宋_GB2312" w:eastAsia="仿宋_GB2312"/>
          <w:bCs/>
          <w:sz w:val="32"/>
          <w:szCs w:val="32"/>
        </w:rPr>
        <w:t>立即启动相关应急预案，并发布预警信息。</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2</w:t>
      </w:r>
      <w:r>
        <w:rPr>
          <w:rFonts w:hint="eastAsia" w:ascii="仿宋_GB2312" w:eastAsia="仿宋_GB2312"/>
          <w:bCs/>
          <w:sz w:val="32"/>
          <w:szCs w:val="32"/>
          <w:lang w:eastAsia="zh-CN"/>
        </w:rPr>
        <w:t>）</w:t>
      </w:r>
      <w:r>
        <w:rPr>
          <w:rFonts w:hint="eastAsia" w:ascii="仿宋_GB2312" w:eastAsia="仿宋_GB2312"/>
          <w:bCs/>
          <w:sz w:val="32"/>
          <w:szCs w:val="32"/>
        </w:rPr>
        <w:t>疏散、转移并妥善安置可能受到危害人员。</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3</w:t>
      </w:r>
      <w:r>
        <w:rPr>
          <w:rFonts w:hint="eastAsia" w:ascii="仿宋_GB2312" w:eastAsia="仿宋_GB2312"/>
          <w:bCs/>
          <w:sz w:val="32"/>
          <w:szCs w:val="32"/>
          <w:lang w:eastAsia="zh-CN"/>
        </w:rPr>
        <w:t>）</w:t>
      </w:r>
      <w:r>
        <w:rPr>
          <w:rFonts w:hint="eastAsia" w:ascii="仿宋_GB2312" w:eastAsia="仿宋_GB2312"/>
          <w:bCs/>
          <w:sz w:val="32"/>
          <w:szCs w:val="32"/>
        </w:rPr>
        <w:t>指令各环境应急救援队伍进入应急状态，</w:t>
      </w:r>
      <w:r>
        <w:rPr>
          <w:rFonts w:hint="eastAsia" w:ascii="仿宋_GB2312" w:eastAsia="仿宋_GB2312"/>
          <w:bCs/>
          <w:sz w:val="32"/>
          <w:szCs w:val="32"/>
          <w:lang w:val="en-US" w:eastAsia="zh-CN"/>
        </w:rPr>
        <w:t>县</w:t>
      </w:r>
      <w:r>
        <w:rPr>
          <w:rFonts w:hint="eastAsia" w:ascii="仿宋_GB2312" w:eastAsia="仿宋_GB2312"/>
          <w:bCs/>
          <w:sz w:val="32"/>
          <w:szCs w:val="32"/>
        </w:rPr>
        <w:t>环境监测</w:t>
      </w:r>
      <w:r>
        <w:rPr>
          <w:rFonts w:hint="eastAsia" w:ascii="仿宋_GB2312" w:eastAsia="仿宋_GB2312"/>
          <w:bCs/>
          <w:sz w:val="32"/>
          <w:szCs w:val="32"/>
          <w:lang w:val="en-US" w:eastAsia="zh-CN"/>
        </w:rPr>
        <w:t>站</w:t>
      </w:r>
      <w:r>
        <w:rPr>
          <w:rFonts w:hint="eastAsia" w:ascii="仿宋_GB2312" w:eastAsia="仿宋_GB2312"/>
          <w:bCs/>
          <w:sz w:val="32"/>
          <w:szCs w:val="32"/>
        </w:rPr>
        <w:t>立即开展应急监测，及时掌握并报告事态进展情况。</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4</w:t>
      </w:r>
      <w:r>
        <w:rPr>
          <w:rFonts w:hint="eastAsia" w:ascii="仿宋_GB2312" w:eastAsia="仿宋_GB2312"/>
          <w:bCs/>
          <w:sz w:val="32"/>
          <w:szCs w:val="32"/>
          <w:lang w:eastAsia="zh-CN"/>
        </w:rPr>
        <w:t>）</w:t>
      </w:r>
      <w:r>
        <w:rPr>
          <w:rFonts w:hint="eastAsia" w:ascii="仿宋_GB2312" w:eastAsia="仿宋_GB2312"/>
          <w:bCs/>
          <w:sz w:val="32"/>
          <w:szCs w:val="32"/>
        </w:rPr>
        <w:t>针对突发环境事件可能造成的危害，封闭、隔离或者限制使用有关场所，中止可能导致危害扩大的行为和活动。</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5</w:t>
      </w:r>
      <w:r>
        <w:rPr>
          <w:rFonts w:hint="eastAsia" w:ascii="仿宋_GB2312" w:eastAsia="仿宋_GB2312"/>
          <w:bCs/>
          <w:sz w:val="32"/>
          <w:szCs w:val="32"/>
          <w:lang w:eastAsia="zh-CN"/>
        </w:rPr>
        <w:t>）</w:t>
      </w:r>
      <w:r>
        <w:rPr>
          <w:rFonts w:hint="eastAsia" w:ascii="仿宋_GB2312" w:eastAsia="仿宋_GB2312"/>
          <w:bCs/>
          <w:sz w:val="32"/>
          <w:szCs w:val="32"/>
        </w:rPr>
        <w:t>调集应急所需物资和设备，确保应急保障工作。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3.3  预警支持系统</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3.3.1  建立和完善本级突发环境事件预警支持系统，逐步形成全县环境预警监测、信息收集与传递、预警发布、应急指挥的突发环境事件预警网络。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3.3.2  </w:t>
      </w:r>
      <w:r>
        <w:rPr>
          <w:rFonts w:hint="eastAsia" w:ascii="仿宋_GB2312" w:eastAsia="仿宋_GB2312"/>
          <w:bCs/>
          <w:sz w:val="32"/>
          <w:szCs w:val="32"/>
          <w:lang w:val="en-US" w:eastAsia="zh-CN"/>
        </w:rPr>
        <w:t>市生态环境局安化分局</w:t>
      </w:r>
      <w:r>
        <w:rPr>
          <w:rFonts w:hint="eastAsia" w:ascii="仿宋_GB2312" w:eastAsia="仿宋_GB2312"/>
          <w:bCs/>
          <w:sz w:val="32"/>
          <w:szCs w:val="32"/>
        </w:rPr>
        <w:t>建立全县重点污染源排污状况实时监控信息系统、突发事件预警系统、区域环境安全评价科学预警系统和辐射事件预警信息系统；县交通</w:t>
      </w:r>
      <w:r>
        <w:rPr>
          <w:rFonts w:hint="eastAsia" w:ascii="仿宋_GB2312" w:eastAsia="仿宋_GB2312"/>
          <w:bCs/>
          <w:sz w:val="32"/>
          <w:szCs w:val="32"/>
          <w:lang w:eastAsia="zh-CN"/>
        </w:rPr>
        <w:t>运输</w:t>
      </w:r>
      <w:r>
        <w:rPr>
          <w:rFonts w:hint="eastAsia" w:ascii="仿宋_GB2312" w:eastAsia="仿宋_GB2312"/>
          <w:bCs/>
          <w:sz w:val="32"/>
          <w:szCs w:val="32"/>
        </w:rPr>
        <w:t>局建立船舶污染事件应急设备库和船舶污染快速反应系统。</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3.3.3  </w:t>
      </w:r>
      <w:r>
        <w:rPr>
          <w:rFonts w:hint="eastAsia" w:ascii="仿宋_GB2312" w:eastAsia="仿宋_GB2312"/>
          <w:bCs/>
          <w:sz w:val="32"/>
          <w:szCs w:val="32"/>
          <w:lang w:val="en-US" w:eastAsia="zh-CN"/>
        </w:rPr>
        <w:t>市生态环境局安化分局</w:t>
      </w:r>
      <w:r>
        <w:rPr>
          <w:rFonts w:hint="eastAsia" w:ascii="仿宋_GB2312" w:eastAsia="仿宋_GB2312"/>
          <w:bCs/>
          <w:sz w:val="32"/>
          <w:szCs w:val="32"/>
        </w:rPr>
        <w:t>建立县环境事件应急处置数据库系统、生态安全数据库系统、突发环境事件专家决策支持系统、环境恢复周期检测反馈评估系统和辐射事件数据库系统。</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3.3.4  建立有关类别环境事件专业协调指挥中心及通讯技术保障系统。</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3.4  预警级别及发布</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按照严重性、紧急程度和可能波及的范围，突发环境事件预警级别分为Ⅳ级、Ⅲ级、Ⅱ级、Ⅰ级，颜色依次为蓝色、黄色、橙色、红色。</w:t>
      </w:r>
      <w:r>
        <w:rPr>
          <w:rFonts w:hint="eastAsia" w:ascii="仿宋_GB2312" w:eastAsia="仿宋_GB2312"/>
          <w:bCs/>
          <w:color w:val="000000"/>
          <w:sz w:val="32"/>
          <w:szCs w:val="32"/>
        </w:rPr>
        <w:t>蓝色预警由县人民政府发布，</w:t>
      </w:r>
      <w:r>
        <w:rPr>
          <w:rFonts w:hint="eastAsia" w:ascii="仿宋_GB2312" w:eastAsia="仿宋_GB2312"/>
          <w:bCs/>
          <w:sz w:val="32"/>
          <w:szCs w:val="32"/>
        </w:rPr>
        <w:t>黄色预警由市人民政府发布，橙色预警由省人民政府发布，红色预警由省人民政府根据国务院授权发布。</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县环境应急指挥部</w:t>
      </w:r>
      <w:r>
        <w:rPr>
          <w:rFonts w:hint="eastAsia" w:ascii="仿宋_GB2312" w:eastAsia="仿宋_GB2312"/>
          <w:bCs/>
          <w:sz w:val="32"/>
          <w:szCs w:val="32"/>
        </w:rPr>
        <w:t>办公室收集、核实突发环境事件信息后，组织专家研判，提出建议，报</w:t>
      </w:r>
      <w:r>
        <w:rPr>
          <w:rFonts w:hint="eastAsia" w:ascii="仿宋_GB2312" w:eastAsia="仿宋_GB2312"/>
          <w:bCs/>
          <w:sz w:val="32"/>
          <w:szCs w:val="32"/>
          <w:lang w:eastAsia="zh-CN"/>
        </w:rPr>
        <w:t>县环境应急指挥部</w:t>
      </w:r>
      <w:r>
        <w:rPr>
          <w:rFonts w:hint="eastAsia" w:ascii="仿宋_GB2312" w:eastAsia="仿宋_GB2312"/>
          <w:bCs/>
          <w:sz w:val="32"/>
          <w:szCs w:val="32"/>
        </w:rPr>
        <w:t>审定后，属一般环境事件（Ⅳ级）的，按照权限决定预警级别，宣布有关地区进入预警期，并报告县</w:t>
      </w:r>
      <w:r>
        <w:rPr>
          <w:rFonts w:hint="eastAsia" w:ascii="仿宋_GB2312" w:eastAsia="仿宋_GB2312"/>
          <w:bCs/>
          <w:sz w:val="32"/>
          <w:szCs w:val="32"/>
          <w:lang w:eastAsia="zh-CN"/>
        </w:rPr>
        <w:t>应急委</w:t>
      </w:r>
      <w:r>
        <w:rPr>
          <w:rFonts w:hint="eastAsia" w:ascii="仿宋_GB2312" w:eastAsia="仿宋_GB2312"/>
          <w:bCs/>
          <w:sz w:val="32"/>
          <w:szCs w:val="32"/>
        </w:rPr>
        <w:t>和通报可能受到危害的毗邻地区人民政府。预警级别确定后，由县人民政府及时通过新闻发布会和广播电台、电视台、报纸等媒介、网络、短信传播等方式向社会发布相应级别的预警警报。</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4.应急响应</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4.1  应急响应分级</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按照突发环境事件严重性和危害程度，环境事件分为一般环境事件（Ⅳ级）、较大环境事件（Ⅲ级）、重大环境事件（Ⅱ级）和特别重大环境事件（Ⅰ级）四级。</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一般突发公共事件(Ⅳ级)由县人民政府确定，较大突发公共事件(Ⅲ级)由市人民政府确定，重大突发公共事件(Ⅱ级)和特别重大突发公共事件(Ⅰ级)由省人民政府确定。</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4.1.1  一般环境事件（Ⅳ级）</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符合下列情形之一的，为一般环境事件：导致3人以下死亡；因环境污染引起一般群体性事件；4、5类放射源丢失、被盗或失控。</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4.1.2  较大环境事件（Ⅲ级）</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符合下列情形之一的，为较大环境事件：导致3人以上10人以下死亡，或</w:t>
      </w:r>
      <w:r>
        <w:rPr>
          <w:rFonts w:hint="eastAsia" w:ascii="仿宋_GB2312" w:eastAsia="仿宋_GB2312"/>
          <w:bCs/>
          <w:sz w:val="32"/>
          <w:szCs w:val="32"/>
          <w:lang w:val="en-US" w:eastAsia="zh-CN"/>
        </w:rPr>
        <w:t>10人以上</w:t>
      </w:r>
      <w:r>
        <w:rPr>
          <w:rFonts w:hint="eastAsia" w:ascii="仿宋_GB2312" w:eastAsia="仿宋_GB2312"/>
          <w:bCs/>
          <w:sz w:val="32"/>
          <w:szCs w:val="32"/>
        </w:rPr>
        <w:t>50人以下中毒（重伤）</w:t>
      </w:r>
      <w:r>
        <w:rPr>
          <w:rFonts w:hint="eastAsia" w:ascii="仿宋_GB2312" w:eastAsia="仿宋_GB2312"/>
          <w:bCs/>
          <w:sz w:val="32"/>
          <w:szCs w:val="32"/>
          <w:lang w:val="en-US" w:eastAsia="zh-CN"/>
        </w:rPr>
        <w:t>的</w:t>
      </w:r>
      <w:r>
        <w:rPr>
          <w:rFonts w:hint="eastAsia" w:ascii="仿宋_GB2312" w:eastAsia="仿宋_GB2312"/>
          <w:bCs/>
          <w:sz w:val="32"/>
          <w:szCs w:val="32"/>
        </w:rPr>
        <w:t>；因环境污染造成跨县市区行政区域纠纷，使当地经济、社会活动受到影响；3类放射源丢失、被盗或失控。</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4.1.3  重大环境事件（Ⅱ级）</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符合下列情形之一的，为重大环境事件：导致10人以上30人以下死亡，或中毒（重伤）50人以上100人以下；区域生态功能部分丧失或濒危物种生存环境遭受污染；因环境污染造成跨市州行政区域纠纷，使当地经济、社会活动受到较大影响，需疏散、转移群众1万人以上5万人以下；1、2类放射源丢失、被盗或失控；因环境污染造成重要河流、湖泊及水库大面积污染或县市区以上城镇水源地取水中断的污染事件。</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4.1.4  特别重大环境事件（Ⅰ级）</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符合下列情形之一的，为特别重大环境事件：导致30人以上死亡，或中毒（重伤）100人以上；因突发环境事件需疏散、转移群众5万人以上或造成直接经济损失1000万元以上；区域生态功能严重丧失或濒危物种生存环境遭受严重污染；因环境污染使当地经济、社会活动受到严重影响；利用放射性物质进行人为破坏事件，或l、2类放射源失控造成大范围严重辐射污染后果；因环境污染造成重要城市主要水源地取水中断的污染事件；因危险化学品（含剧毒品）生产和贮运中发生泄漏，严重影响人民群众生产、生活的污染事件。</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4.2  应急响应行动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4.2.1  Ⅳ级响应</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突发环境事件级别确定后，</w:t>
      </w:r>
      <w:r>
        <w:rPr>
          <w:rFonts w:hint="eastAsia" w:ascii="仿宋_GB2312" w:eastAsia="仿宋_GB2312"/>
          <w:bCs/>
          <w:sz w:val="32"/>
          <w:szCs w:val="32"/>
          <w:lang w:eastAsia="zh-CN"/>
        </w:rPr>
        <w:t>县环境应急指挥部</w:t>
      </w:r>
      <w:r>
        <w:rPr>
          <w:rFonts w:hint="eastAsia" w:ascii="仿宋_GB2312" w:eastAsia="仿宋_GB2312"/>
          <w:bCs/>
          <w:sz w:val="32"/>
          <w:szCs w:val="32"/>
        </w:rPr>
        <w:t>应立即启动环境应急预案，组织实施应急处置</w:t>
      </w:r>
      <w:r>
        <w:rPr>
          <w:rFonts w:hint="eastAsia" w:ascii="仿宋_GB2312" w:eastAsia="仿宋_GB2312"/>
          <w:bCs/>
          <w:sz w:val="32"/>
          <w:szCs w:val="32"/>
          <w:lang w:eastAsia="zh-CN"/>
        </w:rPr>
        <w:t>；</w:t>
      </w:r>
      <w:r>
        <w:rPr>
          <w:rFonts w:hint="eastAsia" w:ascii="仿宋_GB2312" w:eastAsia="仿宋_GB2312"/>
          <w:bCs/>
          <w:sz w:val="32"/>
          <w:szCs w:val="32"/>
        </w:rPr>
        <w:t>根据应急需要，成立现场应急指挥部，统一指挥、协调应急处置工作，并及时向</w:t>
      </w:r>
      <w:r>
        <w:rPr>
          <w:rFonts w:hint="eastAsia" w:ascii="仿宋_GB2312" w:eastAsia="仿宋_GB2312"/>
          <w:bCs/>
          <w:sz w:val="32"/>
          <w:szCs w:val="32"/>
          <w:lang w:eastAsia="zh-CN"/>
        </w:rPr>
        <w:t>市</w:t>
      </w:r>
      <w:r>
        <w:rPr>
          <w:rFonts w:hint="eastAsia" w:ascii="仿宋_GB2312" w:eastAsia="仿宋_GB2312"/>
          <w:bCs/>
          <w:sz w:val="32"/>
          <w:szCs w:val="32"/>
        </w:rPr>
        <w:t>环境应急委</w:t>
      </w:r>
      <w:r>
        <w:rPr>
          <w:rFonts w:hint="eastAsia" w:ascii="仿宋_GB2312" w:eastAsia="仿宋_GB2312"/>
          <w:bCs/>
          <w:sz w:val="32"/>
          <w:szCs w:val="32"/>
          <w:lang w:eastAsia="zh-CN"/>
        </w:rPr>
        <w:t>、县</w:t>
      </w:r>
      <w:r>
        <w:rPr>
          <w:rFonts w:hint="eastAsia" w:ascii="仿宋_GB2312" w:eastAsia="仿宋_GB2312"/>
          <w:bCs/>
          <w:sz w:val="32"/>
          <w:szCs w:val="32"/>
          <w:lang w:val="en-US" w:eastAsia="zh-CN"/>
        </w:rPr>
        <w:t>人民政府</w:t>
      </w:r>
      <w:r>
        <w:rPr>
          <w:rFonts w:hint="eastAsia" w:ascii="仿宋_GB2312" w:eastAsia="仿宋_GB2312"/>
          <w:bCs/>
          <w:sz w:val="32"/>
          <w:szCs w:val="32"/>
        </w:rPr>
        <w:t>报告突发环境事件情况和应急救援实施情况，必要时请求技术支持。</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val="en-US" w:eastAsia="zh-CN"/>
        </w:rPr>
        <w:t xml:space="preserve">4.2.2  </w:t>
      </w:r>
      <w:r>
        <w:rPr>
          <w:rFonts w:hint="eastAsia" w:ascii="仿宋_GB2312" w:eastAsia="仿宋_GB2312"/>
          <w:bCs/>
          <w:sz w:val="32"/>
          <w:szCs w:val="32"/>
        </w:rPr>
        <w:t>Ⅲ、Ⅱ、I级响应</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在上级人民政府启动相应级别的应急预案时，事发地低级别应急预案同时启动，在上级应急指挥部的统一指挥下，组织实施应急处置。</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4.3  信息报送与处理</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4.3.1  报告时限与程序</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突发环境事件责任单位和责任人以及负有监管责任的单位发现突发环境事件后，应在1小时内向县人民政府报告，同时报告</w:t>
      </w:r>
      <w:r>
        <w:rPr>
          <w:rFonts w:hint="eastAsia" w:ascii="仿宋_GB2312" w:eastAsia="仿宋_GB2312"/>
          <w:bCs/>
          <w:sz w:val="32"/>
          <w:szCs w:val="32"/>
          <w:lang w:val="en-US" w:eastAsia="zh-CN"/>
        </w:rPr>
        <w:t>市生态环境局安化分局</w:t>
      </w:r>
      <w:r>
        <w:rPr>
          <w:rFonts w:hint="eastAsia" w:ascii="仿宋_GB2312" w:eastAsia="仿宋_GB2312"/>
          <w:bCs/>
          <w:sz w:val="32"/>
          <w:szCs w:val="32"/>
        </w:rPr>
        <w:t>（</w:t>
      </w:r>
      <w:r>
        <w:rPr>
          <w:rFonts w:hint="eastAsia" w:ascii="仿宋_GB2312" w:eastAsia="仿宋_GB2312"/>
          <w:bCs/>
          <w:sz w:val="32"/>
          <w:szCs w:val="32"/>
          <w:lang w:eastAsia="zh-CN"/>
        </w:rPr>
        <w:t>县环境应急指挥部</w:t>
      </w:r>
      <w:r>
        <w:rPr>
          <w:rFonts w:hint="eastAsia" w:ascii="仿宋_GB2312" w:eastAsia="仿宋_GB2312"/>
          <w:bCs/>
          <w:sz w:val="32"/>
          <w:szCs w:val="32"/>
        </w:rPr>
        <w:t>办公室）、事发地乡镇人民政府和行业主管部门，并立即组织现场处置。紧急情况下，可以直接报告省、市人民政府和省、市人民政府应急委或相关专业主管部门。</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初步判断为一般（Ⅳ级）突发环境事件后，</w:t>
      </w:r>
      <w:r>
        <w:rPr>
          <w:rFonts w:hint="eastAsia" w:ascii="仿宋_GB2312" w:eastAsia="仿宋_GB2312"/>
          <w:bCs/>
          <w:sz w:val="32"/>
          <w:szCs w:val="32"/>
          <w:lang w:val="en-US" w:eastAsia="zh-CN"/>
        </w:rPr>
        <w:t>市生态环境局安化分局</w:t>
      </w:r>
      <w:r>
        <w:rPr>
          <w:rFonts w:hint="eastAsia" w:ascii="仿宋_GB2312" w:eastAsia="仿宋_GB2312"/>
          <w:bCs/>
          <w:sz w:val="32"/>
          <w:szCs w:val="32"/>
        </w:rPr>
        <w:t>应在发现或得知突发环境事件后1小时内，向县人民政府和市</w:t>
      </w:r>
      <w:r>
        <w:rPr>
          <w:rFonts w:hint="eastAsia" w:ascii="仿宋_GB2312" w:eastAsia="仿宋_GB2312"/>
          <w:bCs/>
          <w:sz w:val="32"/>
          <w:szCs w:val="32"/>
          <w:lang w:val="en-US" w:eastAsia="zh-CN"/>
        </w:rPr>
        <w:t>生态</w:t>
      </w:r>
      <w:r>
        <w:rPr>
          <w:rFonts w:hint="eastAsia" w:ascii="仿宋_GB2312" w:eastAsia="仿宋_GB2312"/>
          <w:bCs/>
          <w:sz w:val="32"/>
          <w:szCs w:val="32"/>
          <w:lang w:eastAsia="zh-CN"/>
        </w:rPr>
        <w:t>环境</w:t>
      </w:r>
      <w:r>
        <w:rPr>
          <w:rFonts w:hint="eastAsia" w:ascii="仿宋_GB2312" w:eastAsia="仿宋_GB2312"/>
          <w:bCs/>
          <w:sz w:val="32"/>
          <w:szCs w:val="32"/>
        </w:rPr>
        <w:t>局报告。较大(Ⅲ级)、重大（Ⅱ级）、特别重大（Ⅰ级）突发环境事件，</w:t>
      </w:r>
      <w:r>
        <w:rPr>
          <w:rFonts w:hint="eastAsia" w:ascii="仿宋_GB2312" w:eastAsia="仿宋_GB2312"/>
          <w:bCs/>
          <w:sz w:val="32"/>
          <w:szCs w:val="32"/>
          <w:lang w:val="en-US" w:eastAsia="zh-CN"/>
        </w:rPr>
        <w:t>市生态环境局安化分局</w:t>
      </w:r>
      <w:r>
        <w:rPr>
          <w:rFonts w:hint="eastAsia" w:ascii="仿宋_GB2312" w:eastAsia="仿宋_GB2312"/>
          <w:bCs/>
          <w:sz w:val="32"/>
          <w:szCs w:val="32"/>
        </w:rPr>
        <w:t>应当在发现或得知突发环境事件后1小时内，报告县人民政府和省、市</w:t>
      </w:r>
      <w:r>
        <w:rPr>
          <w:rFonts w:hint="eastAsia" w:ascii="仿宋_GB2312" w:eastAsia="仿宋_GB2312"/>
          <w:bCs/>
          <w:sz w:val="32"/>
          <w:szCs w:val="32"/>
          <w:lang w:val="en-US" w:eastAsia="zh-CN"/>
        </w:rPr>
        <w:t>生态</w:t>
      </w:r>
      <w:r>
        <w:rPr>
          <w:rFonts w:hint="eastAsia" w:ascii="仿宋_GB2312" w:eastAsia="仿宋_GB2312"/>
          <w:bCs/>
          <w:sz w:val="32"/>
          <w:szCs w:val="32"/>
          <w:lang w:eastAsia="zh-CN"/>
        </w:rPr>
        <w:t>环</w:t>
      </w:r>
      <w:r>
        <w:rPr>
          <w:rFonts w:hint="eastAsia" w:ascii="仿宋_GB2312" w:eastAsia="仿宋_GB2312"/>
          <w:bCs/>
          <w:sz w:val="32"/>
          <w:szCs w:val="32"/>
          <w:lang w:val="en-US" w:eastAsia="zh-CN"/>
        </w:rPr>
        <w:t>境</w:t>
      </w:r>
      <w:r>
        <w:rPr>
          <w:rFonts w:hint="eastAsia" w:ascii="仿宋_GB2312" w:eastAsia="仿宋_GB2312"/>
          <w:bCs/>
          <w:sz w:val="32"/>
          <w:szCs w:val="32"/>
          <w:lang w:eastAsia="zh-CN"/>
        </w:rPr>
        <w:t>部门</w:t>
      </w:r>
      <w:r>
        <w:rPr>
          <w:rFonts w:hint="eastAsia" w:ascii="仿宋_GB2312" w:eastAsia="仿宋_GB2312"/>
          <w:bCs/>
          <w:sz w:val="32"/>
          <w:szCs w:val="32"/>
        </w:rPr>
        <w:t>。</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当突发环境事件发生初期无法按突发环境事件分级标准确认等级时，报告时应注明初步判断的可能等级。随着事态的进一部发展，可视情况核定突发环境事件等级并报告应报送的部门。</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4.3.2  报告方式与内容</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1</w:t>
      </w:r>
      <w:r>
        <w:rPr>
          <w:rFonts w:hint="eastAsia" w:ascii="仿宋_GB2312" w:eastAsia="仿宋_GB2312"/>
          <w:bCs/>
          <w:sz w:val="32"/>
          <w:szCs w:val="32"/>
          <w:lang w:eastAsia="zh-CN"/>
        </w:rPr>
        <w:t>）</w:t>
      </w:r>
      <w:r>
        <w:rPr>
          <w:rFonts w:hint="eastAsia" w:ascii="仿宋_GB2312" w:eastAsia="仿宋_GB2312"/>
          <w:bCs/>
          <w:sz w:val="32"/>
          <w:szCs w:val="32"/>
        </w:rPr>
        <w:t>突发环境事件的信息报告分为初报、续报和处理结果报告三类。初报从发现事件后1小时内上报；续报在查清有关基本情况后随时上报；处理结果报告在事件处理完毕后立即上报。</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2</w:t>
      </w:r>
      <w:r>
        <w:rPr>
          <w:rFonts w:hint="eastAsia" w:ascii="仿宋_GB2312" w:eastAsia="仿宋_GB2312"/>
          <w:bCs/>
          <w:sz w:val="32"/>
          <w:szCs w:val="32"/>
          <w:lang w:eastAsia="zh-CN"/>
        </w:rPr>
        <w:t>）</w:t>
      </w:r>
      <w:r>
        <w:rPr>
          <w:rFonts w:hint="eastAsia" w:ascii="仿宋_GB2312" w:eastAsia="仿宋_GB2312"/>
          <w:bCs/>
          <w:sz w:val="32"/>
          <w:szCs w:val="32"/>
        </w:rPr>
        <w:t>初报可用电话直接报告，主要报告突发环境事件的类型、发生时间、地点、污染源、主要污染物质、人员受害情况、捕杀或砍伐国家重点保护的野生动植物的名称和数量、自然保护区受害面积及程度、事件潜在的危害程度、转化方式趋向等初步情况。</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3</w:t>
      </w:r>
      <w:r>
        <w:rPr>
          <w:rFonts w:hint="eastAsia" w:ascii="仿宋_GB2312" w:eastAsia="仿宋_GB2312"/>
          <w:bCs/>
          <w:sz w:val="32"/>
          <w:szCs w:val="32"/>
          <w:lang w:eastAsia="zh-CN"/>
        </w:rPr>
        <w:t>）</w:t>
      </w:r>
      <w:r>
        <w:rPr>
          <w:rFonts w:hint="eastAsia" w:ascii="仿宋_GB2312" w:eastAsia="仿宋_GB2312"/>
          <w:bCs/>
          <w:sz w:val="32"/>
          <w:szCs w:val="32"/>
        </w:rPr>
        <w:t>续报可通过网络或书面报告，在初报的基础上报告有关确切数据，事件发生的原因、过程、进展情况及采取的应急措施等基本情况。</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4</w:t>
      </w:r>
      <w:r>
        <w:rPr>
          <w:rFonts w:hint="eastAsia" w:ascii="仿宋_GB2312" w:eastAsia="仿宋_GB2312"/>
          <w:bCs/>
          <w:sz w:val="32"/>
          <w:szCs w:val="32"/>
          <w:lang w:eastAsia="zh-CN"/>
        </w:rPr>
        <w:t>）</w:t>
      </w:r>
      <w:r>
        <w:rPr>
          <w:rFonts w:hint="eastAsia" w:ascii="仿宋_GB2312" w:eastAsia="仿宋_GB2312"/>
          <w:bCs/>
          <w:sz w:val="32"/>
          <w:szCs w:val="32"/>
        </w:rPr>
        <w:t>处理结果报告采用书面报告，在初报和续报的基础上，报告处理事件的措施、过程和结果，事件潜在或间接的危害、社会影响、处理后的遗留问题，参加处理工作的有关部门单位和工作内容，出具有关危害与损失的证明文件等详细情况。</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5</w:t>
      </w:r>
      <w:r>
        <w:rPr>
          <w:rFonts w:hint="eastAsia" w:ascii="仿宋_GB2312" w:eastAsia="仿宋_GB2312"/>
          <w:bCs/>
          <w:sz w:val="32"/>
          <w:szCs w:val="32"/>
          <w:lang w:eastAsia="zh-CN"/>
        </w:rPr>
        <w:t>）</w:t>
      </w:r>
      <w:r>
        <w:rPr>
          <w:rFonts w:hint="eastAsia" w:ascii="仿宋_GB2312" w:eastAsia="仿宋_GB2312"/>
          <w:bCs/>
          <w:sz w:val="32"/>
          <w:szCs w:val="32"/>
        </w:rPr>
        <w:t>核与辐射事件的报告按照有关规定执行，各部门单位之间的信息交换按照相关规定程序执行。</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4.3.3  特殊情况信息处理</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突发环境事件的伤亡、失踪和被困人员中有港澳台人员或外国人，或者环境事件可能影响到境外，需要向港澳台地区有关机构或有关国家进行通报时，由县人民政府逐级上报省人民政府提请国务院有关部门，报请港澳办、台办和外交部启动相应预案。</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需要国际社会援助时，由县人民政府逐级上报省人民政府提请国务院有关部门报请外交部，提出需要得到援助的国际机构、事项内容、时机等，由外交部联系，按照信息发布有关规定由指定机构向国际社会发出呼吁信息。</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4.3.4  信息通报</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突发环境事件可能影响其他行政区域的，由县人民政府及时向可能受到影响的市、县（区）人民政府通报事件情况。</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4.4  指挥和协调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4.4.1  指挥协调机制</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县环境应急指挥部</w:t>
      </w:r>
      <w:r>
        <w:rPr>
          <w:rFonts w:hint="eastAsia" w:ascii="仿宋_GB2312" w:eastAsia="仿宋_GB2312"/>
          <w:bCs/>
          <w:sz w:val="32"/>
          <w:szCs w:val="32"/>
        </w:rPr>
        <w:t>根据突发环境事件的情况，通知有关成员单位和事件所在地乡镇人民政府派出有关人员和队伍赶赴事发现场，在现场指挥部统一领导下，按照各自预案处置规程，相互协同，密切配合，共同做好应急和紧急处置工作。现场指挥部成立前，各应急救援专业队伍必须在当地乡镇人民政府和事发单位的协调指挥下，坚决、迅速地进行先期处置，果断控制或切断污染源，全力控制事件态势，严防二次污染和次生、衍生事件发生。</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应急处置时，专家组应组织有关专家迅速对事件信息进行分析评估，提出应急处置方案，供指挥部领导决策参考。根据突发环境事件进展情况和形势动态，对突发环境事件的危害范围、发展趋势、污染程度和事件等级等作出科学预测和判断，并提出相应的对策意见。</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突发环境事件发生单位应及时、主动向应急指挥机构提供应急救援基础资料，环保、气象、交通</w:t>
      </w:r>
      <w:r>
        <w:rPr>
          <w:rFonts w:hint="eastAsia" w:ascii="仿宋_GB2312" w:eastAsia="仿宋_GB2312"/>
          <w:bCs/>
          <w:sz w:val="32"/>
          <w:szCs w:val="32"/>
          <w:lang w:eastAsia="zh-CN"/>
        </w:rPr>
        <w:t>运输</w:t>
      </w:r>
      <w:r>
        <w:rPr>
          <w:rFonts w:hint="eastAsia" w:ascii="仿宋_GB2312" w:eastAsia="仿宋_GB2312"/>
          <w:bCs/>
          <w:sz w:val="32"/>
          <w:szCs w:val="32"/>
        </w:rPr>
        <w:t xml:space="preserve">、水利等部门单位应及时提供事发前后的有关数据资料，供应急处置参考。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4.4.2  指挥协调内容</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县环境应急指挥部</w:t>
      </w:r>
      <w:r>
        <w:rPr>
          <w:rFonts w:hint="eastAsia" w:ascii="仿宋_GB2312" w:eastAsia="仿宋_GB2312"/>
          <w:bCs/>
          <w:sz w:val="32"/>
          <w:szCs w:val="32"/>
        </w:rPr>
        <w:t>指挥、协调的主要内容包括：</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1</w:t>
      </w:r>
      <w:r>
        <w:rPr>
          <w:rFonts w:hint="eastAsia" w:ascii="仿宋_GB2312" w:eastAsia="仿宋_GB2312"/>
          <w:bCs/>
          <w:sz w:val="32"/>
          <w:szCs w:val="32"/>
          <w:lang w:eastAsia="zh-CN"/>
        </w:rPr>
        <w:t>）</w:t>
      </w:r>
      <w:r>
        <w:rPr>
          <w:rFonts w:hint="eastAsia" w:ascii="仿宋_GB2312" w:eastAsia="仿宋_GB2312"/>
          <w:bCs/>
          <w:sz w:val="32"/>
          <w:szCs w:val="32"/>
        </w:rPr>
        <w:t>提出现场应急行动原则要求；</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2</w:t>
      </w:r>
      <w:r>
        <w:rPr>
          <w:rFonts w:hint="eastAsia" w:ascii="仿宋_GB2312" w:eastAsia="仿宋_GB2312"/>
          <w:bCs/>
          <w:sz w:val="32"/>
          <w:szCs w:val="32"/>
          <w:lang w:eastAsia="zh-CN"/>
        </w:rPr>
        <w:t>）</w:t>
      </w:r>
      <w:r>
        <w:rPr>
          <w:rFonts w:hint="eastAsia" w:ascii="仿宋_GB2312" w:eastAsia="仿宋_GB2312"/>
          <w:bCs/>
          <w:sz w:val="32"/>
          <w:szCs w:val="32"/>
        </w:rPr>
        <w:t>派出有关专家和人员参与现场指挥部的应急指挥工作；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3</w:t>
      </w:r>
      <w:r>
        <w:rPr>
          <w:rFonts w:hint="eastAsia" w:ascii="仿宋_GB2312" w:eastAsia="仿宋_GB2312"/>
          <w:bCs/>
          <w:sz w:val="32"/>
          <w:szCs w:val="32"/>
          <w:lang w:eastAsia="zh-CN"/>
        </w:rPr>
        <w:t>）</w:t>
      </w:r>
      <w:r>
        <w:rPr>
          <w:rFonts w:hint="eastAsia" w:ascii="仿宋_GB2312" w:eastAsia="仿宋_GB2312"/>
          <w:bCs/>
          <w:sz w:val="32"/>
          <w:szCs w:val="32"/>
        </w:rPr>
        <w:t>协调各级、各专业应急力量实施应急支援行动；</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4</w:t>
      </w:r>
      <w:r>
        <w:rPr>
          <w:rFonts w:hint="eastAsia" w:ascii="仿宋_GB2312" w:eastAsia="仿宋_GB2312"/>
          <w:bCs/>
          <w:sz w:val="32"/>
          <w:szCs w:val="32"/>
          <w:lang w:eastAsia="zh-CN"/>
        </w:rPr>
        <w:t>）</w:t>
      </w:r>
      <w:r>
        <w:rPr>
          <w:rFonts w:hint="eastAsia" w:ascii="仿宋_GB2312" w:eastAsia="仿宋_GB2312"/>
          <w:bCs/>
          <w:sz w:val="32"/>
          <w:szCs w:val="32"/>
        </w:rPr>
        <w:t>协调受威胁的周边地区危险源的监控工作；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5</w:t>
      </w:r>
      <w:r>
        <w:rPr>
          <w:rFonts w:hint="eastAsia" w:ascii="仿宋_GB2312" w:eastAsia="仿宋_GB2312"/>
          <w:bCs/>
          <w:sz w:val="32"/>
          <w:szCs w:val="32"/>
          <w:lang w:eastAsia="zh-CN"/>
        </w:rPr>
        <w:t>）</w:t>
      </w:r>
      <w:r>
        <w:rPr>
          <w:rFonts w:hint="eastAsia" w:ascii="仿宋_GB2312" w:eastAsia="仿宋_GB2312"/>
          <w:bCs/>
          <w:sz w:val="32"/>
          <w:szCs w:val="32"/>
        </w:rPr>
        <w:t>协调建立现场警戒区和交通管制区域，确定重点防护区域；</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6</w:t>
      </w:r>
      <w:r>
        <w:rPr>
          <w:rFonts w:hint="eastAsia" w:ascii="仿宋_GB2312" w:eastAsia="仿宋_GB2312"/>
          <w:bCs/>
          <w:sz w:val="32"/>
          <w:szCs w:val="32"/>
          <w:lang w:eastAsia="zh-CN"/>
        </w:rPr>
        <w:t>）</w:t>
      </w:r>
      <w:r>
        <w:rPr>
          <w:rFonts w:hint="eastAsia" w:ascii="仿宋_GB2312" w:eastAsia="仿宋_GB2312"/>
          <w:bCs/>
          <w:sz w:val="32"/>
          <w:szCs w:val="32"/>
        </w:rPr>
        <w:t>根据现场监测结果，确定被转移、疏散群众返回时间；</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7</w:t>
      </w:r>
      <w:r>
        <w:rPr>
          <w:rFonts w:hint="eastAsia" w:ascii="仿宋_GB2312" w:eastAsia="仿宋_GB2312"/>
          <w:bCs/>
          <w:sz w:val="32"/>
          <w:szCs w:val="32"/>
          <w:lang w:eastAsia="zh-CN"/>
        </w:rPr>
        <w:t>）</w:t>
      </w:r>
      <w:r>
        <w:rPr>
          <w:rFonts w:hint="eastAsia" w:ascii="仿宋_GB2312" w:eastAsia="仿宋_GB2312"/>
          <w:bCs/>
          <w:sz w:val="32"/>
          <w:szCs w:val="32"/>
        </w:rPr>
        <w:t>及时向</w:t>
      </w:r>
      <w:r>
        <w:rPr>
          <w:rFonts w:hint="eastAsia" w:ascii="仿宋_GB2312" w:eastAsia="仿宋_GB2312"/>
          <w:bCs/>
          <w:sz w:val="32"/>
          <w:szCs w:val="32"/>
          <w:lang w:eastAsia="zh-CN"/>
        </w:rPr>
        <w:t>县应急委</w:t>
      </w:r>
      <w:r>
        <w:rPr>
          <w:rFonts w:hint="eastAsia" w:ascii="仿宋_GB2312" w:eastAsia="仿宋_GB2312"/>
          <w:bCs/>
          <w:sz w:val="32"/>
          <w:szCs w:val="32"/>
        </w:rPr>
        <w:t>和市</w:t>
      </w:r>
      <w:r>
        <w:rPr>
          <w:rFonts w:hint="eastAsia" w:ascii="仿宋_GB2312" w:eastAsia="仿宋_GB2312"/>
          <w:bCs/>
          <w:sz w:val="32"/>
          <w:szCs w:val="32"/>
          <w:lang w:eastAsia="zh-CN"/>
        </w:rPr>
        <w:t>环境保护</w:t>
      </w:r>
      <w:r>
        <w:rPr>
          <w:rFonts w:hint="eastAsia" w:ascii="仿宋_GB2312" w:eastAsia="仿宋_GB2312"/>
          <w:bCs/>
          <w:sz w:val="32"/>
          <w:szCs w:val="32"/>
        </w:rPr>
        <w:t>局报告应急行动进展情况。</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4.5  应急处置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4.5.1  </w:t>
      </w:r>
      <w:r>
        <w:rPr>
          <w:rFonts w:hint="eastAsia" w:ascii="仿宋_GB2312" w:eastAsia="仿宋_GB2312"/>
          <w:bCs/>
          <w:sz w:val="32"/>
          <w:szCs w:val="32"/>
          <w:lang w:eastAsia="zh-CN"/>
        </w:rPr>
        <w:t>市生态环境局安化分局</w:t>
      </w:r>
      <w:r>
        <w:rPr>
          <w:rFonts w:hint="eastAsia" w:ascii="仿宋_GB2312" w:eastAsia="仿宋_GB2312"/>
          <w:bCs/>
          <w:sz w:val="32"/>
          <w:szCs w:val="32"/>
        </w:rPr>
        <w:t>负责组织协调突发环境事件地区环境应急监测工作，必要时请求市环境监测站等机构进行应急监测工作。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根据突发环境事件污染物的扩散速度和突发环境事件发生地的气象和地域特点，确定污染物扩散范围，布设相应数量的监测点位。突发环境事件发生初期，根据发生地的监测能力和环境事件的严重程度进行监测，并随污染物的扩散情况和监测结果的变化趋势适当调整监测频次和监测点位。</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根据监测结果，综合分析突发环境事件污染变化趋势，并通过专家咨询和讨论的方式，预测并报告突发环境事件的发展情况及污染物的变化情况，作为突发环境事件应急处置决策依据。</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4.5.2  </w:t>
      </w:r>
      <w:r>
        <w:rPr>
          <w:rFonts w:hint="eastAsia" w:ascii="仿宋_GB2312" w:eastAsia="仿宋_GB2312"/>
          <w:bCs/>
          <w:sz w:val="32"/>
          <w:szCs w:val="32"/>
          <w:lang w:eastAsia="zh-CN"/>
        </w:rPr>
        <w:t>县环境应急指挥部</w:t>
      </w:r>
      <w:r>
        <w:rPr>
          <w:rFonts w:hint="eastAsia" w:ascii="仿宋_GB2312" w:eastAsia="仿宋_GB2312"/>
          <w:bCs/>
          <w:sz w:val="32"/>
          <w:szCs w:val="32"/>
        </w:rPr>
        <w:t>组织协调应急处置工作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1</w:t>
      </w:r>
      <w:r>
        <w:rPr>
          <w:rFonts w:hint="eastAsia" w:ascii="仿宋_GB2312" w:eastAsia="仿宋_GB2312"/>
          <w:bCs/>
          <w:sz w:val="32"/>
          <w:szCs w:val="32"/>
          <w:lang w:eastAsia="zh-CN"/>
        </w:rPr>
        <w:t>）</w:t>
      </w:r>
      <w:r>
        <w:rPr>
          <w:rFonts w:hint="eastAsia" w:ascii="仿宋_GB2312" w:eastAsia="仿宋_GB2312"/>
          <w:bCs/>
          <w:sz w:val="32"/>
          <w:szCs w:val="32"/>
        </w:rPr>
        <w:t>组织营救和救治受伤人员，疏散、撤离遭受污染威胁的人员。</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2</w:t>
      </w:r>
      <w:r>
        <w:rPr>
          <w:rFonts w:hint="eastAsia" w:ascii="仿宋_GB2312" w:eastAsia="仿宋_GB2312"/>
          <w:bCs/>
          <w:sz w:val="32"/>
          <w:szCs w:val="32"/>
          <w:lang w:eastAsia="zh-CN"/>
        </w:rPr>
        <w:t>）</w:t>
      </w:r>
      <w:r>
        <w:rPr>
          <w:rFonts w:hint="eastAsia" w:ascii="仿宋_GB2312" w:eastAsia="仿宋_GB2312"/>
          <w:bCs/>
          <w:sz w:val="32"/>
          <w:szCs w:val="32"/>
        </w:rPr>
        <w:t>迅速消除、控制或者安全转移污染源，尽快中止污染源扩散；及时发布污染物扩散可能影响的区域和重要基础设施等信息；封闭、隔离或限制使用有关场所和生产设备，防止发生突发环境事件次生、衍生和</w:t>
      </w:r>
      <w:r>
        <w:rPr>
          <w:rFonts w:hint="eastAsia" w:ascii="仿宋_GB2312" w:eastAsia="仿宋_GB2312"/>
          <w:bCs/>
          <w:sz w:val="32"/>
          <w:szCs w:val="32"/>
          <w:lang w:val="en-US" w:eastAsia="zh-CN"/>
        </w:rPr>
        <w:t>偶</w:t>
      </w:r>
      <w:r>
        <w:rPr>
          <w:rFonts w:hint="eastAsia" w:ascii="仿宋_GB2312" w:eastAsia="仿宋_GB2312"/>
          <w:bCs/>
          <w:sz w:val="32"/>
          <w:szCs w:val="32"/>
        </w:rPr>
        <w:t>合事件。</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3</w:t>
      </w:r>
      <w:r>
        <w:rPr>
          <w:rFonts w:hint="eastAsia" w:ascii="仿宋_GB2312" w:eastAsia="仿宋_GB2312"/>
          <w:bCs/>
          <w:sz w:val="32"/>
          <w:szCs w:val="32"/>
          <w:lang w:eastAsia="zh-CN"/>
        </w:rPr>
        <w:t>）</w:t>
      </w:r>
      <w:r>
        <w:rPr>
          <w:rFonts w:hint="eastAsia" w:ascii="仿宋_GB2312" w:eastAsia="仿宋_GB2312"/>
          <w:bCs/>
          <w:sz w:val="32"/>
          <w:szCs w:val="32"/>
        </w:rPr>
        <w:t>环境应急监测机构迅速进入现场进行环境应急监测，确定现场污染物的种类、数量、浓度和污染物扩散范围，划定污染区域，并及时向县突发环境应急委提供监测数据和污染趋势评估意见。</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4</w:t>
      </w:r>
      <w:r>
        <w:rPr>
          <w:rFonts w:hint="eastAsia" w:ascii="仿宋_GB2312" w:eastAsia="仿宋_GB2312"/>
          <w:bCs/>
          <w:sz w:val="32"/>
          <w:szCs w:val="32"/>
          <w:lang w:eastAsia="zh-CN"/>
        </w:rPr>
        <w:t>）</w:t>
      </w:r>
      <w:r>
        <w:rPr>
          <w:rFonts w:hint="eastAsia" w:ascii="仿宋_GB2312" w:eastAsia="仿宋_GB2312"/>
          <w:bCs/>
          <w:sz w:val="32"/>
          <w:szCs w:val="32"/>
        </w:rPr>
        <w:t>启用应急物资和设备，提供生活必需品、临时避难场所，尽力抢修被污染或损害的供水、供气、供电、通信、交通等基础设施。</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4.6  应急人员及群众安全防护</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4.6.1 </w:t>
      </w:r>
      <w:r>
        <w:rPr>
          <w:rFonts w:hint="eastAsia" w:ascii="仿宋_GB2312" w:eastAsia="仿宋_GB2312"/>
          <w:bCs/>
          <w:sz w:val="32"/>
          <w:szCs w:val="32"/>
          <w:lang w:val="en-US" w:eastAsia="zh-CN"/>
        </w:rPr>
        <w:t xml:space="preserve"> </w:t>
      </w:r>
      <w:r>
        <w:rPr>
          <w:rFonts w:hint="eastAsia" w:ascii="仿宋_GB2312" w:eastAsia="仿宋_GB2312"/>
          <w:bCs/>
          <w:sz w:val="32"/>
          <w:szCs w:val="32"/>
        </w:rPr>
        <w:t>应急人员安全防护</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现场应急处置人员应根据突发环境事件特点，配备专业防护装备，采取安全防护措施，严格执行应急人员出入处置现场的有关规定。</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4.6.2  群众安全防护</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现场应急</w:t>
      </w:r>
      <w:r>
        <w:rPr>
          <w:rFonts w:hint="eastAsia" w:ascii="仿宋_GB2312" w:eastAsia="仿宋_GB2312"/>
          <w:bCs/>
          <w:sz w:val="32"/>
          <w:szCs w:val="32"/>
          <w:lang w:eastAsia="zh-CN"/>
        </w:rPr>
        <w:t>指挥部</w:t>
      </w:r>
      <w:r>
        <w:rPr>
          <w:rFonts w:hint="eastAsia" w:ascii="仿宋_GB2312" w:eastAsia="仿宋_GB2312"/>
          <w:bCs/>
          <w:sz w:val="32"/>
          <w:szCs w:val="32"/>
        </w:rPr>
        <w:t>应根据事发时当地的气象、地理环境、人员密集度和环境事件特点等，告知群众采取安全防护措施；确定群众疏散、转移方式，指定有关部门单位组织群众安全疏散、转移；在事发地安全边界外设立紧急避难场所。</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4.7  信息发布</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突发环境事件信息发布遵循实事求是、及时准确的原则。</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县环境应急指挥部</w:t>
      </w:r>
      <w:r>
        <w:rPr>
          <w:rFonts w:hint="eastAsia" w:ascii="仿宋_GB2312" w:eastAsia="仿宋_GB2312"/>
          <w:bCs/>
          <w:sz w:val="32"/>
          <w:szCs w:val="32"/>
        </w:rPr>
        <w:t>办公室会同县委宣传部、县</w:t>
      </w:r>
      <w:r>
        <w:rPr>
          <w:rFonts w:hint="eastAsia" w:ascii="仿宋_GB2312" w:eastAsia="仿宋_GB2312"/>
          <w:bCs/>
          <w:sz w:val="32"/>
          <w:szCs w:val="32"/>
          <w:lang w:eastAsia="zh-CN"/>
        </w:rPr>
        <w:t>融媒体中心</w:t>
      </w:r>
      <w:r>
        <w:rPr>
          <w:rFonts w:hint="eastAsia" w:ascii="仿宋_GB2312" w:eastAsia="仿宋_GB2312"/>
          <w:bCs/>
          <w:sz w:val="32"/>
          <w:szCs w:val="32"/>
        </w:rPr>
        <w:t xml:space="preserve">，按照县突发公共事件新闻发布规定，做好突发环境事件的信息发布工作。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4.8  应急结束</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4.8.1  应急结束条件</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符合下列条件之一的，即满足应急结束条件：</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1</w:t>
      </w:r>
      <w:r>
        <w:rPr>
          <w:rFonts w:hint="eastAsia" w:ascii="仿宋_GB2312" w:eastAsia="仿宋_GB2312"/>
          <w:bCs/>
          <w:sz w:val="32"/>
          <w:szCs w:val="32"/>
          <w:lang w:eastAsia="zh-CN"/>
        </w:rPr>
        <w:t>）</w:t>
      </w:r>
      <w:r>
        <w:rPr>
          <w:rFonts w:hint="eastAsia" w:ascii="仿宋_GB2312" w:eastAsia="仿宋_GB2312"/>
          <w:bCs/>
          <w:sz w:val="32"/>
          <w:szCs w:val="32"/>
        </w:rPr>
        <w:t>事件现场得到控制，事件条件已经消除。</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2</w:t>
      </w:r>
      <w:r>
        <w:rPr>
          <w:rFonts w:hint="eastAsia" w:ascii="仿宋_GB2312" w:eastAsia="仿宋_GB2312"/>
          <w:bCs/>
          <w:sz w:val="32"/>
          <w:szCs w:val="32"/>
          <w:lang w:eastAsia="zh-CN"/>
        </w:rPr>
        <w:t>）</w:t>
      </w:r>
      <w:r>
        <w:rPr>
          <w:rFonts w:hint="eastAsia" w:ascii="仿宋_GB2312" w:eastAsia="仿宋_GB2312"/>
          <w:bCs/>
          <w:sz w:val="32"/>
          <w:szCs w:val="32"/>
        </w:rPr>
        <w:t>污染源的泄漏或释放已降至规定限值内。</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3</w:t>
      </w:r>
      <w:r>
        <w:rPr>
          <w:rFonts w:hint="eastAsia" w:ascii="仿宋_GB2312" w:eastAsia="仿宋_GB2312"/>
          <w:bCs/>
          <w:sz w:val="32"/>
          <w:szCs w:val="32"/>
          <w:lang w:eastAsia="zh-CN"/>
        </w:rPr>
        <w:t>）</w:t>
      </w:r>
      <w:r>
        <w:rPr>
          <w:rFonts w:hint="eastAsia" w:ascii="仿宋_GB2312" w:eastAsia="仿宋_GB2312"/>
          <w:bCs/>
          <w:sz w:val="32"/>
          <w:szCs w:val="32"/>
        </w:rPr>
        <w:t>事件所造成的危害已被彻底清除，无继发可能。</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4</w:t>
      </w:r>
      <w:r>
        <w:rPr>
          <w:rFonts w:hint="eastAsia" w:ascii="仿宋_GB2312" w:eastAsia="仿宋_GB2312"/>
          <w:bCs/>
          <w:sz w:val="32"/>
          <w:szCs w:val="32"/>
          <w:lang w:eastAsia="zh-CN"/>
        </w:rPr>
        <w:t>）</w:t>
      </w:r>
      <w:r>
        <w:rPr>
          <w:rFonts w:hint="eastAsia" w:ascii="仿宋_GB2312" w:eastAsia="仿宋_GB2312"/>
          <w:bCs/>
          <w:sz w:val="32"/>
          <w:szCs w:val="32"/>
        </w:rPr>
        <w:t>事件现场的各种专业应急处置行动已无继续的必要。</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5</w:t>
      </w:r>
      <w:r>
        <w:rPr>
          <w:rFonts w:hint="eastAsia" w:ascii="仿宋_GB2312" w:eastAsia="仿宋_GB2312"/>
          <w:bCs/>
          <w:sz w:val="32"/>
          <w:szCs w:val="32"/>
          <w:lang w:eastAsia="zh-CN"/>
        </w:rPr>
        <w:t>）</w:t>
      </w:r>
      <w:r>
        <w:rPr>
          <w:rFonts w:hint="eastAsia" w:ascii="仿宋_GB2312" w:eastAsia="仿宋_GB2312"/>
          <w:bCs/>
          <w:sz w:val="32"/>
          <w:szCs w:val="32"/>
        </w:rPr>
        <w:t>采取了必要的防护措施以保护群众免受再次危害，并使事件可能引起的中长期影响趋于合理且尽量低的水平。</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4.8.2  应急结束程序</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现场应急指挥部确认结束时机，或事件责任单位提出，经</w:t>
      </w:r>
      <w:r>
        <w:rPr>
          <w:rFonts w:hint="eastAsia" w:ascii="仿宋_GB2312" w:eastAsia="仿宋_GB2312"/>
          <w:bCs/>
          <w:sz w:val="32"/>
          <w:szCs w:val="32"/>
          <w:lang w:eastAsia="zh-CN"/>
        </w:rPr>
        <w:t>县环境应急指挥部</w:t>
      </w:r>
      <w:r>
        <w:rPr>
          <w:rFonts w:hint="eastAsia" w:ascii="仿宋_GB2312" w:eastAsia="仿宋_GB2312"/>
          <w:bCs/>
          <w:sz w:val="32"/>
          <w:szCs w:val="32"/>
        </w:rPr>
        <w:t>批准。</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现场应急指挥部向所属各专业应急救援队伍下达应急结束命令。</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应急状态结束后，</w:t>
      </w:r>
      <w:r>
        <w:rPr>
          <w:rFonts w:hint="eastAsia" w:ascii="仿宋_GB2312" w:eastAsia="仿宋_GB2312"/>
          <w:bCs/>
          <w:sz w:val="32"/>
          <w:szCs w:val="32"/>
          <w:lang w:eastAsia="zh-CN"/>
        </w:rPr>
        <w:t>县环境应急指挥部</w:t>
      </w:r>
      <w:r>
        <w:rPr>
          <w:rFonts w:hint="eastAsia" w:ascii="仿宋_GB2312" w:eastAsia="仿宋_GB2312"/>
          <w:bCs/>
          <w:sz w:val="32"/>
          <w:szCs w:val="32"/>
        </w:rPr>
        <w:t>成员单位应根据实际情况，继续进行环境监测和评价工作，直至其他补救措施无需继续进行为止。</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5.善后工作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5.1  善后处置</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县环境应急指挥部</w:t>
      </w:r>
      <w:r>
        <w:rPr>
          <w:rFonts w:hint="eastAsia" w:ascii="仿宋_GB2312" w:eastAsia="仿宋_GB2312"/>
          <w:bCs/>
          <w:sz w:val="32"/>
          <w:szCs w:val="32"/>
        </w:rPr>
        <w:t xml:space="preserve">、事发地乡镇人民政府和县有关部门单位应做好受影响群众的安置工作，组织有关专家对受害范围及程度进行科学评估，提出补偿和对遭受污染的生态环境恢复的建议。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5.2  社会救助</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各类社会团体、个人及国外机构的捐赠资金和物资由县有关募捐管理机构负责管理与监督。</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县人民政府鼓励各类保险机构开展环境保险。环境事件发生后，各保险机构深入事件发生地开展查勘理赔工作。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5.3  分析评估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5.3.1  </w:t>
      </w:r>
      <w:r>
        <w:rPr>
          <w:rFonts w:hint="eastAsia" w:ascii="仿宋_GB2312" w:eastAsia="仿宋_GB2312"/>
          <w:bCs/>
          <w:sz w:val="32"/>
          <w:szCs w:val="32"/>
          <w:lang w:eastAsia="zh-CN"/>
        </w:rPr>
        <w:t>县环境应急指挥部</w:t>
      </w:r>
      <w:r>
        <w:rPr>
          <w:rFonts w:hint="eastAsia" w:ascii="仿宋_GB2312" w:eastAsia="仿宋_GB2312"/>
          <w:bCs/>
          <w:sz w:val="32"/>
          <w:szCs w:val="32"/>
        </w:rPr>
        <w:t>对每次突发环境事件应急处置工作及时予以总结，并作出科学评价，报告县应急委和上级环保部门。</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5.3.2  </w:t>
      </w:r>
      <w:r>
        <w:rPr>
          <w:rFonts w:hint="eastAsia" w:ascii="仿宋_GB2312" w:eastAsia="仿宋_GB2312"/>
          <w:bCs/>
          <w:sz w:val="32"/>
          <w:szCs w:val="32"/>
          <w:lang w:eastAsia="zh-CN"/>
        </w:rPr>
        <w:t>市生态环境局安化分局</w:t>
      </w:r>
      <w:r>
        <w:rPr>
          <w:rFonts w:hint="eastAsia" w:ascii="仿宋_GB2312" w:eastAsia="仿宋_GB2312"/>
          <w:bCs/>
          <w:sz w:val="32"/>
          <w:szCs w:val="32"/>
        </w:rPr>
        <w:t>对相关排污单位环境应急能力建设和运行情况进行监督检查和指导，对环境应急救援队伍的应急处置能力进行考评。</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6.应急保障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6.1  通信保障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县环境应急指挥部</w:t>
      </w:r>
      <w:r>
        <w:rPr>
          <w:rFonts w:hint="eastAsia" w:ascii="仿宋_GB2312" w:eastAsia="仿宋_GB2312"/>
          <w:bCs/>
          <w:sz w:val="32"/>
          <w:szCs w:val="32"/>
        </w:rPr>
        <w:t>建立完善环境安全应急指挥系统、环境应急处置联动系统和环境安全科学预警系统。电信</w:t>
      </w:r>
      <w:r>
        <w:rPr>
          <w:rFonts w:hint="eastAsia" w:ascii="仿宋_GB2312" w:eastAsia="仿宋_GB2312"/>
          <w:bCs/>
          <w:sz w:val="32"/>
          <w:szCs w:val="32"/>
          <w:lang w:eastAsia="zh-CN"/>
        </w:rPr>
        <w:t>、</w:t>
      </w:r>
      <w:r>
        <w:rPr>
          <w:rFonts w:hint="eastAsia" w:ascii="仿宋_GB2312" w:eastAsia="仿宋_GB2312"/>
          <w:bCs/>
          <w:sz w:val="32"/>
          <w:szCs w:val="32"/>
        </w:rPr>
        <w:t>移动</w:t>
      </w:r>
      <w:r>
        <w:rPr>
          <w:rFonts w:hint="eastAsia" w:ascii="仿宋_GB2312" w:eastAsia="仿宋_GB2312"/>
          <w:bCs/>
          <w:sz w:val="32"/>
          <w:szCs w:val="32"/>
          <w:lang w:eastAsia="zh-CN"/>
        </w:rPr>
        <w:t>、</w:t>
      </w:r>
      <w:r>
        <w:rPr>
          <w:rFonts w:hint="eastAsia" w:ascii="仿宋_GB2312" w:eastAsia="仿宋_GB2312"/>
          <w:bCs/>
          <w:sz w:val="32"/>
          <w:szCs w:val="32"/>
        </w:rPr>
        <w:t>联通</w:t>
      </w:r>
      <w:r>
        <w:rPr>
          <w:rFonts w:hint="eastAsia" w:ascii="仿宋_GB2312" w:eastAsia="仿宋_GB2312"/>
          <w:bCs/>
          <w:sz w:val="32"/>
          <w:szCs w:val="32"/>
          <w:lang w:eastAsia="zh-CN"/>
        </w:rPr>
        <w:t>安化分</w:t>
      </w:r>
      <w:r>
        <w:rPr>
          <w:rFonts w:hint="eastAsia" w:ascii="仿宋_GB2312" w:eastAsia="仿宋_GB2312"/>
          <w:bCs/>
          <w:sz w:val="32"/>
          <w:szCs w:val="32"/>
        </w:rPr>
        <w:t>公司负责通信与信息网络维护工作，确保通信畅通。</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6.2  装备保障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各环境应急相关专业部门要充分发挥职能作用，在发挥现有应急能力的基础上，根据工作需要和职责要求，加强污染源检验、鉴定和监测设备建设。增加应急处置、快速机动和自身防护装备、物资的储备，不断提高应急监测、动态监控和现场处置能力。</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6.3  人力资源保障</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县环境应急指挥部</w:t>
      </w:r>
      <w:r>
        <w:rPr>
          <w:rFonts w:hint="eastAsia" w:ascii="仿宋_GB2312" w:eastAsia="仿宋_GB2312"/>
          <w:bCs/>
          <w:sz w:val="32"/>
          <w:szCs w:val="32"/>
        </w:rPr>
        <w:t xml:space="preserve">各环境应急相关专业成员单位要建立突发环境事件应急救援队伍，加强环境应急队伍的能力建设，培养一支常备不懈、熟悉环境应急知识、充分掌握各类突发环境事件处置措施的应急力量；加强企业的消防、防化等设施建设，增强企业的自主防范意识。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6.4  技术保障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建立环境安全预警系统，组建专家组，确保在启动预警前、事件发生后相关环境专家能迅速到位，为指挥决策提供服务。建立环境应急数据库，建立健全各专业环境应急队伍，确保随时投入应急的后续支援和提供技术支援。</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6.5  经费保障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突发环境事件应急保障资金由县财政局按照县财政应急保障预案给予安排和拨付。</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7.监督管理</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7.1  宣传、培训和演练</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7.1.1  </w:t>
      </w:r>
      <w:r>
        <w:rPr>
          <w:rFonts w:hint="eastAsia" w:ascii="仿宋_GB2312" w:eastAsia="仿宋_GB2312"/>
          <w:bCs/>
          <w:sz w:val="32"/>
          <w:szCs w:val="32"/>
          <w:lang w:eastAsia="zh-CN"/>
        </w:rPr>
        <w:t>县环境应急指挥部</w:t>
      </w:r>
      <w:r>
        <w:rPr>
          <w:rFonts w:hint="eastAsia" w:ascii="仿宋_GB2312" w:eastAsia="仿宋_GB2312"/>
          <w:bCs/>
          <w:sz w:val="32"/>
          <w:szCs w:val="32"/>
        </w:rPr>
        <w:t xml:space="preserve">办公室应加强环境保护科普宣教工作，普及环境污染事件预防常识，提高公众的防范能力。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7.1.2  </w:t>
      </w:r>
      <w:r>
        <w:rPr>
          <w:rFonts w:hint="eastAsia" w:ascii="仿宋_GB2312" w:eastAsia="仿宋_GB2312"/>
          <w:bCs/>
          <w:sz w:val="32"/>
          <w:szCs w:val="32"/>
          <w:lang w:eastAsia="zh-CN"/>
        </w:rPr>
        <w:t>县环境应急指挥部</w:t>
      </w:r>
      <w:r>
        <w:rPr>
          <w:rFonts w:hint="eastAsia" w:ascii="仿宋_GB2312" w:eastAsia="仿宋_GB2312"/>
          <w:bCs/>
          <w:sz w:val="32"/>
          <w:szCs w:val="32"/>
        </w:rPr>
        <w:t>办公室和有关环境事件专业主管部门应加强环境事件专业技术人员及有关工作人员的培训，培养一批训练有素的环境应急处置、检验、监测等专门人才。</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7.1.3  </w:t>
      </w:r>
      <w:r>
        <w:rPr>
          <w:rFonts w:hint="eastAsia" w:ascii="仿宋_GB2312" w:eastAsia="仿宋_GB2312"/>
          <w:bCs/>
          <w:sz w:val="32"/>
          <w:szCs w:val="32"/>
          <w:lang w:eastAsia="zh-CN"/>
        </w:rPr>
        <w:t>县环境应急指挥部</w:t>
      </w:r>
      <w:r>
        <w:rPr>
          <w:rFonts w:hint="eastAsia" w:ascii="仿宋_GB2312" w:eastAsia="仿宋_GB2312"/>
          <w:bCs/>
          <w:sz w:val="32"/>
          <w:szCs w:val="32"/>
        </w:rPr>
        <w:t xml:space="preserve">办公室和有关环境事件专业主管部门应定期组织不同类型的环境应急演练活动，提高防范和处置突发环境事件的技能，增强实战能力。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7.2  奖励与责任</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对在突发环境事件应急处置工作中作出突出贡献的集体和个人予以表彰奖励；对不认真履行职责、玩忽职守且造成严重损失的，依法给予责任人行政处分，触犯刑律的，依法追究刑事责任。</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7.3  监督检查</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县环境应急指挥部</w:t>
      </w:r>
      <w:r>
        <w:rPr>
          <w:rFonts w:hint="eastAsia" w:ascii="仿宋_GB2312" w:eastAsia="仿宋_GB2312"/>
          <w:bCs/>
          <w:sz w:val="32"/>
          <w:szCs w:val="32"/>
        </w:rPr>
        <w:t>办公室、县</w:t>
      </w:r>
      <w:r>
        <w:rPr>
          <w:rFonts w:hint="eastAsia" w:ascii="仿宋_GB2312" w:eastAsia="仿宋_GB2312"/>
          <w:bCs/>
          <w:sz w:val="32"/>
          <w:szCs w:val="32"/>
          <w:lang w:val="en-US" w:eastAsia="zh-CN"/>
        </w:rPr>
        <w:t>应急管理局</w:t>
      </w:r>
      <w:r>
        <w:rPr>
          <w:rFonts w:hint="eastAsia" w:ascii="仿宋_GB2312" w:eastAsia="仿宋_GB2312"/>
          <w:bCs/>
          <w:sz w:val="32"/>
          <w:szCs w:val="32"/>
        </w:rPr>
        <w:t>会同县有关部门单位对本预案实施情况进行监督检查，保障应急措施到位。</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8.附则</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8.1  名词术语解释</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环境事件：指由于违反环境保护法律法规的经济、社会活动与行为，以及意外因素的影响或不可抗拒的自然灾害等原因致使环境受到污染，人体健康受到危害，社会经济与人民群众财产受到损失，造成不良社会影响的突发性事件。</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突发环境事件：指突然发生，造成或者可能造成重大人员伤亡、重大财产损失和对全国或者某一地区的经济社会稳定、政治安定构成重大威胁和损害，有重大社会影响的涉及公共安全的环境事件。</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环境应急：是指针对可能或已发生的突发环境事件需要立即采取某些超出正常工作程序的行动，以避免事件发生或减轻事件后果的状态，也称为紧急状态，同时也泛指立即采取超出正常工作程序的行动。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 xml:space="preserve">应急监测：是指环境应急情况下，为发现和查明环境污染情况和污染范围而进行的环境监测。包括定点监测和动态监测。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8.2  预案管理与更新</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本预案根据情况变化，由</w:t>
      </w:r>
      <w:r>
        <w:rPr>
          <w:rFonts w:hint="eastAsia" w:ascii="仿宋_GB2312" w:eastAsia="仿宋_GB2312"/>
          <w:bCs/>
          <w:sz w:val="32"/>
          <w:szCs w:val="32"/>
          <w:lang w:eastAsia="zh-CN"/>
        </w:rPr>
        <w:t>市生态环境局安化分局</w:t>
      </w:r>
      <w:r>
        <w:rPr>
          <w:rFonts w:hint="eastAsia" w:ascii="仿宋_GB2312" w:eastAsia="仿宋_GB2312"/>
          <w:bCs/>
          <w:sz w:val="32"/>
          <w:szCs w:val="32"/>
        </w:rPr>
        <w:t xml:space="preserve">提出修订意见，报县人民政府审批。 </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8.3  预案解释部门</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本预案经县人民政府批准后实施，由县政府办印发，</w:t>
      </w:r>
      <w:r>
        <w:rPr>
          <w:rFonts w:hint="eastAsia" w:ascii="仿宋_GB2312" w:eastAsia="仿宋_GB2312"/>
          <w:bCs/>
          <w:sz w:val="32"/>
          <w:szCs w:val="32"/>
          <w:lang w:eastAsia="zh-CN"/>
        </w:rPr>
        <w:t>市生态环境局安化分局</w:t>
      </w:r>
      <w:r>
        <w:rPr>
          <w:rFonts w:hint="eastAsia" w:ascii="仿宋_GB2312" w:eastAsia="仿宋_GB2312"/>
          <w:bCs/>
          <w:sz w:val="32"/>
          <w:szCs w:val="32"/>
        </w:rPr>
        <w:t>负责解释。</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8.4  预案实施时间</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本预案自印发之日起施行。</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bCs/>
          <w:sz w:val="32"/>
          <w:szCs w:val="32"/>
        </w:rPr>
      </w:pPr>
    </w:p>
    <w:p>
      <w:bookmarkStart w:id="0" w:name="_GoBack"/>
      <w:bookmarkEnd w:id="0"/>
    </w:p>
    <w:sectPr>
      <w:footerReference r:id="rId4" w:type="first"/>
      <w:footerReference r:id="rId3" w:type="default"/>
      <w:pgSz w:w="11906" w:h="16838"/>
      <w:pgMar w:top="2041" w:right="1531" w:bottom="2041" w:left="1531" w:header="850" w:footer="158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1"/>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宋体" w:cs="Times New Roman"/>
        <w:kern w:val="2"/>
        <w:sz w:val="18"/>
        <w:szCs w:val="18"/>
        <w:lang w:val="en-US" w:eastAsia="zh-CN" w:bidi="ar-SA"/>
      </w:rPr>
      <w:pict>
        <v:rect id="文本框 87" o:spid="_x0000_s2050"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widowControl w:val="0"/>
                  <w:wordWrap/>
                  <w:adjustRightInd/>
                  <w:snapToGrid w:val="0"/>
                  <w:spacing w:before="0" w:after="0" w:line="240" w:lineRule="auto"/>
                  <w:ind w:left="420" w:leftChars="20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w:pict>
        <v:rect id="文本框 90" o:spid="_x0000_s2049"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9AF45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10">
    <w:name w:val="Default Paragraph Font"/>
    <w:semiHidden/>
    <w:qFormat/>
    <w:uiPriority w:val="0"/>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200" w:lineRule="exact"/>
      <w:jc w:val="left"/>
    </w:pPr>
  </w:style>
  <w:style w:type="paragraph" w:styleId="4">
    <w:name w:val="Body Text Indent"/>
    <w:basedOn w:val="1"/>
    <w:qFormat/>
    <w:uiPriority w:val="0"/>
    <w:pPr>
      <w:ind w:firstLine="640" w:firstLineChars="200"/>
    </w:pPr>
    <w:rPr>
      <w:rFonts w:ascii="仿宋_GB2312" w:eastAsia="仿宋_GB2312"/>
      <w:bCs/>
      <w:sz w:val="32"/>
      <w:szCs w:val="32"/>
    </w:rPr>
  </w:style>
  <w:style w:type="paragraph" w:styleId="5">
    <w:name w:val="Plain Text"/>
    <w:basedOn w:val="1"/>
    <w:qFormat/>
    <w:uiPriority w:val="0"/>
    <w:pPr>
      <w:widowControl/>
      <w:spacing w:before="100" w:beforeAutospacing="1" w:after="100" w:afterAutospacing="1"/>
      <w:jc w:val="left"/>
    </w:pPr>
    <w:rPr>
      <w:rFonts w:ascii="宋体" w:hAnsi="宋体"/>
      <w:kern w:val="0"/>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10"/>
    <w:pPr>
      <w:spacing w:before="240" w:after="60"/>
      <w:jc w:val="center"/>
      <w:outlineLvl w:val="0"/>
    </w:pPr>
    <w:rPr>
      <w:rFonts w:ascii="Cambria" w:hAnsi="Cambria" w:cs="Times New Roman"/>
      <w:b/>
      <w:bCs/>
      <w:sz w:val="32"/>
      <w:szCs w:val="32"/>
    </w:rPr>
  </w:style>
  <w:style w:type="character" w:styleId="11">
    <w:name w:val="page number"/>
    <w:basedOn w:val="10"/>
    <w:qFormat/>
    <w:uiPriority w:val="0"/>
  </w:style>
  <w:style w:type="paragraph" w:customStyle="1" w:styleId="12">
    <w:name w:val="列出段落"/>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2021-01-06T10:41:00Z</dcterms:created>
  <dc:creator>Administrator</dc:creator>
  <cp:lastModifiedBy>Administrator</cp:lastModifiedBy>
  <cp:lastPrinted>2021-04-20T02:37:00Z</cp:lastPrinted>
  <dcterms:modified xsi:type="dcterms:W3CDTF">2021-04-20T07:50:50Z</dcterms:modified>
  <dc:title>AHDR-2021-01003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83A2AFBF2C814548AA6E84FD328D657B</vt:lpwstr>
  </property>
</Properties>
</file>