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24" w:rsidRDefault="00F45624" w:rsidP="000A4CDB">
      <w:pPr>
        <w:shd w:val="clear" w:color="auto" w:fill="FFFFFF"/>
        <w:spacing w:line="720" w:lineRule="exact"/>
        <w:jc w:val="center"/>
        <w:outlineLvl w:val="3"/>
        <w:rPr>
          <w:rFonts w:ascii="方正小标宋简体" w:eastAsia="方正小标宋简体" w:hAnsi="黑体" w:cs="Arial"/>
          <w:bCs/>
          <w:color w:val="333333"/>
          <w:spacing w:val="-18"/>
          <w:sz w:val="44"/>
          <w:szCs w:val="44"/>
        </w:rPr>
      </w:pPr>
    </w:p>
    <w:p w:rsidR="00617AFA" w:rsidRPr="001B0D88" w:rsidRDefault="002D359F" w:rsidP="000A4CDB">
      <w:pPr>
        <w:shd w:val="clear" w:color="auto" w:fill="FFFFFF"/>
        <w:spacing w:line="720" w:lineRule="exact"/>
        <w:jc w:val="center"/>
        <w:outlineLvl w:val="3"/>
        <w:rPr>
          <w:rFonts w:ascii="方正小标宋简体" w:eastAsia="方正小标宋简体" w:hAnsi="黑体" w:cs="Arial"/>
          <w:bCs/>
          <w:color w:val="333333"/>
          <w:spacing w:val="-18"/>
          <w:sz w:val="44"/>
          <w:szCs w:val="44"/>
        </w:rPr>
      </w:pPr>
      <w:r w:rsidRPr="002D359F">
        <w:rPr>
          <w:rFonts w:ascii="方正小标宋简体" w:eastAsia="方正小标宋简体" w:hAnsi="黑体" w:cs="Arial" w:hint="eastAsia"/>
          <w:bCs/>
          <w:color w:val="333333"/>
          <w:spacing w:val="-18"/>
          <w:sz w:val="44"/>
          <w:szCs w:val="44"/>
        </w:rPr>
        <w:t>关于安化县长塘镇东山冲溪等6处农村千人以上</w:t>
      </w:r>
      <w:r w:rsidR="00B564F0" w:rsidRPr="00B564F0">
        <w:rPr>
          <w:rFonts w:ascii="方正小标宋简体" w:eastAsia="方正小标宋简体" w:hAnsi="黑体" w:cs="Arial" w:hint="eastAsia"/>
          <w:bCs/>
          <w:color w:val="333333"/>
          <w:spacing w:val="-18"/>
          <w:sz w:val="44"/>
          <w:szCs w:val="44"/>
        </w:rPr>
        <w:t>饮用水水源保护区划分方案的公示</w:t>
      </w:r>
    </w:p>
    <w:p w:rsidR="00B564F0" w:rsidRDefault="00B564F0" w:rsidP="00B564F0">
      <w:pPr>
        <w:ind w:firstLine="604"/>
        <w:rPr>
          <w:rFonts w:ascii="仿宋_GB2312" w:hAnsi="仿宋"/>
          <w:szCs w:val="32"/>
        </w:rPr>
      </w:pPr>
    </w:p>
    <w:p w:rsidR="00DA1447" w:rsidRDefault="002D359F" w:rsidP="002D359F">
      <w:pPr>
        <w:ind w:firstLine="604"/>
        <w:rPr>
          <w:rFonts w:ascii="仿宋_GB2312" w:hAnsi="仿宋"/>
          <w:szCs w:val="32"/>
        </w:rPr>
      </w:pPr>
      <w:r w:rsidRPr="002D359F">
        <w:rPr>
          <w:rFonts w:ascii="仿宋_GB2312" w:hAnsi="仿宋" w:hint="eastAsia"/>
          <w:szCs w:val="32"/>
        </w:rPr>
        <w:t>根据《益阳市深入打好污染防治攻坚战2021年度工作方案、“夏季攻势”清单、考核办法》要求</w:t>
      </w:r>
      <w:r w:rsidR="00DA1447" w:rsidRPr="00DA1447">
        <w:rPr>
          <w:rFonts w:ascii="仿宋_GB2312" w:hAnsi="仿宋" w:hint="eastAsia"/>
          <w:szCs w:val="32"/>
        </w:rPr>
        <w:t>，</w:t>
      </w:r>
      <w:r w:rsidRPr="002D359F">
        <w:rPr>
          <w:rFonts w:ascii="仿宋_GB2312" w:hAnsi="仿宋" w:hint="eastAsia"/>
          <w:szCs w:val="32"/>
        </w:rPr>
        <w:t>需对我县供水1000人以上集中式饮用水水源地依法科学地设立饮用水水源保护区。我</w:t>
      </w:r>
      <w:r>
        <w:rPr>
          <w:rFonts w:ascii="仿宋_GB2312" w:hAnsi="仿宋" w:hint="eastAsia"/>
          <w:szCs w:val="32"/>
        </w:rPr>
        <w:t>县</w:t>
      </w:r>
      <w:r w:rsidRPr="002D359F">
        <w:rPr>
          <w:rFonts w:ascii="仿宋_GB2312" w:hAnsi="仿宋" w:hint="eastAsia"/>
          <w:szCs w:val="32"/>
        </w:rPr>
        <w:t>已完成了安化县长塘镇东山冲溪等6处千人以上饮用水水源保护区划分技术报告</w:t>
      </w:r>
      <w:r w:rsidR="00B564F0">
        <w:rPr>
          <w:rFonts w:ascii="仿宋_GB2312" w:hAnsi="仿宋" w:hint="eastAsia"/>
          <w:spacing w:val="-18"/>
          <w:szCs w:val="32"/>
        </w:rPr>
        <w:t>和方案编制</w:t>
      </w:r>
      <w:r w:rsidR="00B564F0" w:rsidRPr="008D4F43">
        <w:rPr>
          <w:rFonts w:ascii="仿宋_GB2312" w:hAnsi="仿宋" w:hint="eastAsia"/>
          <w:spacing w:val="-18"/>
          <w:szCs w:val="32"/>
        </w:rPr>
        <w:t>，</w:t>
      </w:r>
      <w:r w:rsidR="001205ED" w:rsidRPr="001205ED">
        <w:rPr>
          <w:rFonts w:ascii="仿宋_GB2312" w:hAnsi="仿宋" w:hint="eastAsia"/>
          <w:szCs w:val="32"/>
        </w:rPr>
        <w:t>据</w:t>
      </w:r>
      <w:r w:rsidR="001205ED">
        <w:rPr>
          <w:rFonts w:ascii="仿宋_GB2312" w:hAnsi="仿宋" w:hint="eastAsia"/>
          <w:szCs w:val="32"/>
        </w:rPr>
        <w:t>环境</w:t>
      </w:r>
      <w:r w:rsidR="001205ED" w:rsidRPr="001205ED">
        <w:rPr>
          <w:rFonts w:ascii="仿宋_GB2312" w:hAnsi="仿宋" w:hint="eastAsia"/>
          <w:szCs w:val="32"/>
        </w:rPr>
        <w:t>信息公开要求，现将</w:t>
      </w:r>
      <w:r w:rsidR="00834995" w:rsidRPr="00834995">
        <w:rPr>
          <w:rFonts w:ascii="仿宋_GB2312" w:hAnsi="仿宋" w:hint="eastAsia"/>
          <w:szCs w:val="32"/>
        </w:rPr>
        <w:t>饮用水水源保护区</w:t>
      </w:r>
      <w:r w:rsidR="001205ED" w:rsidRPr="001205ED">
        <w:rPr>
          <w:rFonts w:ascii="仿宋_GB2312" w:hAnsi="仿宋" w:hint="eastAsia"/>
          <w:szCs w:val="32"/>
        </w:rPr>
        <w:t>划分方案予以</w:t>
      </w:r>
      <w:r w:rsidR="00834995">
        <w:rPr>
          <w:rFonts w:ascii="仿宋_GB2312" w:hAnsi="仿宋" w:hint="eastAsia"/>
          <w:szCs w:val="32"/>
        </w:rPr>
        <w:t>公示</w:t>
      </w:r>
      <w:r w:rsidR="001205ED" w:rsidRPr="001205ED">
        <w:rPr>
          <w:rFonts w:ascii="仿宋_GB2312" w:hAnsi="仿宋" w:hint="eastAsia"/>
          <w:szCs w:val="32"/>
        </w:rPr>
        <w:t>。</w:t>
      </w:r>
    </w:p>
    <w:p w:rsidR="00834995" w:rsidRPr="00FE7454" w:rsidRDefault="00834995" w:rsidP="00B564F0">
      <w:pPr>
        <w:shd w:val="clear" w:color="auto" w:fill="FFFFFF"/>
        <w:ind w:firstLineChars="200" w:firstLine="640"/>
        <w:rPr>
          <w:rFonts w:ascii="仿宋_GB2312" w:hAnsi="仿宋"/>
          <w:szCs w:val="32"/>
        </w:rPr>
      </w:pPr>
      <w:r w:rsidRPr="00FE7454">
        <w:rPr>
          <w:rFonts w:ascii="仿宋_GB2312" w:hAnsi="仿宋" w:hint="eastAsia"/>
          <w:szCs w:val="32"/>
        </w:rPr>
        <w:t>公示时间自202</w:t>
      </w:r>
      <w:r w:rsidR="002D359F">
        <w:rPr>
          <w:rFonts w:ascii="仿宋_GB2312" w:hAnsi="仿宋" w:hint="eastAsia"/>
          <w:szCs w:val="32"/>
        </w:rPr>
        <w:t>1</w:t>
      </w:r>
      <w:r w:rsidRPr="00FE7454">
        <w:rPr>
          <w:rFonts w:ascii="仿宋_GB2312" w:hAnsi="仿宋" w:hint="eastAsia"/>
          <w:szCs w:val="32"/>
        </w:rPr>
        <w:t>年</w:t>
      </w:r>
      <w:r w:rsidR="002D359F">
        <w:rPr>
          <w:rFonts w:ascii="仿宋_GB2312" w:hAnsi="仿宋" w:hint="eastAsia"/>
          <w:szCs w:val="32"/>
        </w:rPr>
        <w:t>6</w:t>
      </w:r>
      <w:r w:rsidRPr="00FE7454">
        <w:rPr>
          <w:rFonts w:ascii="仿宋_GB2312" w:hAnsi="仿宋" w:hint="eastAsia"/>
          <w:szCs w:val="32"/>
        </w:rPr>
        <w:t>月</w:t>
      </w:r>
      <w:r w:rsidR="002D359F">
        <w:rPr>
          <w:rFonts w:ascii="仿宋_GB2312" w:hAnsi="仿宋" w:hint="eastAsia"/>
          <w:szCs w:val="32"/>
        </w:rPr>
        <w:t>29</w:t>
      </w:r>
      <w:r w:rsidRPr="00FE7454">
        <w:rPr>
          <w:rFonts w:ascii="仿宋_GB2312" w:hAnsi="仿宋" w:hint="eastAsia"/>
          <w:szCs w:val="32"/>
        </w:rPr>
        <w:t>日至</w:t>
      </w:r>
      <w:r w:rsidR="002D359F">
        <w:rPr>
          <w:rFonts w:ascii="仿宋_GB2312" w:hAnsi="仿宋" w:hint="eastAsia"/>
          <w:szCs w:val="32"/>
        </w:rPr>
        <w:t>7月7</w:t>
      </w:r>
      <w:r w:rsidRPr="00FE7454">
        <w:rPr>
          <w:rFonts w:ascii="仿宋_GB2312" w:hAnsi="仿宋" w:hint="eastAsia"/>
          <w:szCs w:val="32"/>
        </w:rPr>
        <w:t>日，公示期间，如有疑问或意见建议，请与市生态环境局安化分局联系。</w:t>
      </w:r>
    </w:p>
    <w:p w:rsidR="00834995" w:rsidRPr="00FE7454" w:rsidRDefault="00834995" w:rsidP="00B564F0">
      <w:pPr>
        <w:shd w:val="clear" w:color="auto" w:fill="FFFFFF"/>
        <w:ind w:firstLineChars="200" w:firstLine="640"/>
        <w:rPr>
          <w:rFonts w:ascii="仿宋_GB2312" w:hAnsi="仿宋"/>
          <w:szCs w:val="32"/>
        </w:rPr>
      </w:pPr>
      <w:r w:rsidRPr="00FE7454">
        <w:rPr>
          <w:rFonts w:ascii="仿宋_GB2312" w:hAnsi="仿宋" w:hint="eastAsia"/>
          <w:szCs w:val="32"/>
        </w:rPr>
        <w:t>联系电话：0737-7226662。</w:t>
      </w:r>
    </w:p>
    <w:p w:rsidR="00834995" w:rsidRPr="00FE7454" w:rsidRDefault="00834995" w:rsidP="00B564F0">
      <w:pPr>
        <w:shd w:val="clear" w:color="auto" w:fill="FFFFFF"/>
        <w:ind w:firstLineChars="200" w:firstLine="640"/>
        <w:rPr>
          <w:rFonts w:ascii="仿宋_GB2312" w:hAnsi="仿宋"/>
          <w:szCs w:val="32"/>
        </w:rPr>
      </w:pPr>
      <w:r w:rsidRPr="00FE7454">
        <w:rPr>
          <w:rFonts w:ascii="仿宋_GB2312" w:hAnsi="仿宋" w:hint="eastAsia"/>
          <w:szCs w:val="32"/>
        </w:rPr>
        <w:t>电子邮箱：</w:t>
      </w:r>
      <w:r w:rsidRPr="00FE7454">
        <w:rPr>
          <w:rFonts w:ascii="仿宋_GB2312" w:hAnsi="Times New Roman" w:cs="Times New Roman" w:hint="eastAsia"/>
          <w:szCs w:val="32"/>
        </w:rPr>
        <w:t>ahssthjg@sina.com。</w:t>
      </w:r>
    </w:p>
    <w:p w:rsidR="00B564F0" w:rsidRDefault="00834995" w:rsidP="00B564F0">
      <w:pPr>
        <w:shd w:val="clear" w:color="auto" w:fill="FFFFFF"/>
        <w:ind w:firstLineChars="200" w:firstLine="640"/>
        <w:rPr>
          <w:rFonts w:ascii="仿宋_GB2312" w:hAnsi="仿宋"/>
          <w:szCs w:val="32"/>
        </w:rPr>
      </w:pPr>
      <w:r w:rsidRPr="00FE7454">
        <w:rPr>
          <w:rFonts w:ascii="仿宋_GB2312" w:hAnsi="仿宋" w:hint="eastAsia"/>
          <w:szCs w:val="32"/>
        </w:rPr>
        <w:t>地址：安化县东坪镇沿江路492号。</w:t>
      </w:r>
    </w:p>
    <w:p w:rsidR="00B564F0" w:rsidRPr="00B564F0" w:rsidRDefault="00B564F0" w:rsidP="00B564F0">
      <w:pPr>
        <w:shd w:val="clear" w:color="auto" w:fill="FFFFFF"/>
        <w:ind w:firstLineChars="200" w:firstLine="640"/>
        <w:rPr>
          <w:rFonts w:ascii="仿宋_GB2312" w:hAnsi="仿宋"/>
          <w:szCs w:val="32"/>
        </w:rPr>
      </w:pPr>
    </w:p>
    <w:p w:rsidR="00282072" w:rsidRPr="00282072" w:rsidRDefault="00834995" w:rsidP="00B564F0">
      <w:pPr>
        <w:shd w:val="clear" w:color="auto" w:fill="FFFFFF"/>
        <w:rPr>
          <w:rFonts w:ascii="仿宋_GB2312" w:hAnsi="仿宋"/>
          <w:szCs w:val="32"/>
        </w:rPr>
      </w:pPr>
      <w:r w:rsidRPr="00834995">
        <w:rPr>
          <w:rFonts w:ascii="仿宋_GB2312" w:hAnsi="仿宋" w:hint="eastAsia"/>
          <w:szCs w:val="32"/>
        </w:rPr>
        <w:t>附件：</w:t>
      </w:r>
      <w:r w:rsidR="002D359F" w:rsidRPr="002D359F">
        <w:rPr>
          <w:rFonts w:ascii="仿宋_GB2312" w:hAnsi="仿宋" w:hint="eastAsia"/>
          <w:szCs w:val="32"/>
        </w:rPr>
        <w:t>安化县长塘镇东山冲溪等6处农村千人以上饮用水水源保护区划分方案</w:t>
      </w:r>
      <w:r w:rsidR="00B564F0" w:rsidRPr="00B564F0">
        <w:rPr>
          <w:rFonts w:ascii="仿宋_GB2312" w:hAnsi="仿宋" w:hint="eastAsia"/>
          <w:szCs w:val="32"/>
        </w:rPr>
        <w:t>汇总表</w:t>
      </w:r>
      <w:r w:rsidRPr="00834995">
        <w:rPr>
          <w:rFonts w:ascii="仿宋_GB2312" w:hAnsi="仿宋" w:hint="eastAsia"/>
          <w:szCs w:val="32"/>
        </w:rPr>
        <w:t>。</w:t>
      </w:r>
    </w:p>
    <w:p w:rsidR="002D359F" w:rsidRDefault="00105918" w:rsidP="00B564F0">
      <w:pPr>
        <w:shd w:val="clear" w:color="auto" w:fill="FFFFFF"/>
        <w:ind w:firstLineChars="200" w:firstLine="64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 xml:space="preserve">                     </w:t>
      </w:r>
    </w:p>
    <w:p w:rsidR="00282072" w:rsidRPr="00282072" w:rsidRDefault="002D359F" w:rsidP="00B564F0">
      <w:pPr>
        <w:shd w:val="clear" w:color="auto" w:fill="FFFFFF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             </w:t>
      </w:r>
      <w:r w:rsidR="00105918">
        <w:rPr>
          <w:rFonts w:ascii="仿宋_GB2312" w:hAnsi="仿宋" w:hint="eastAsia"/>
          <w:szCs w:val="32"/>
        </w:rPr>
        <w:t xml:space="preserve">  益阳</w:t>
      </w:r>
      <w:r w:rsidR="00105918" w:rsidRPr="00FE7454">
        <w:rPr>
          <w:rFonts w:ascii="仿宋_GB2312" w:hAnsi="仿宋" w:hint="eastAsia"/>
          <w:szCs w:val="32"/>
        </w:rPr>
        <w:t>市生态环境局安化分局</w:t>
      </w:r>
    </w:p>
    <w:p w:rsidR="00282072" w:rsidRPr="00B564F0" w:rsidRDefault="00282072" w:rsidP="00B564F0">
      <w:pPr>
        <w:shd w:val="clear" w:color="auto" w:fill="FFFFFF"/>
        <w:ind w:firstLineChars="200" w:firstLine="640"/>
        <w:rPr>
          <w:rFonts w:ascii="仿宋_GB2312" w:hAnsi="仿宋"/>
          <w:szCs w:val="32"/>
        </w:rPr>
        <w:sectPr w:rsidR="00282072" w:rsidRPr="00B564F0" w:rsidSect="0001505E">
          <w:head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282072">
        <w:rPr>
          <w:rFonts w:ascii="仿宋_GB2312" w:hAnsi="仿宋" w:hint="eastAsia"/>
          <w:szCs w:val="32"/>
        </w:rPr>
        <w:t xml:space="preserve">                           202</w:t>
      </w:r>
      <w:r w:rsidR="002D359F">
        <w:rPr>
          <w:rFonts w:ascii="仿宋_GB2312" w:hAnsi="仿宋" w:hint="eastAsia"/>
          <w:szCs w:val="32"/>
        </w:rPr>
        <w:t>1</w:t>
      </w:r>
      <w:r w:rsidRPr="00282072">
        <w:rPr>
          <w:rFonts w:ascii="仿宋_GB2312" w:hAnsi="仿宋" w:hint="eastAsia"/>
          <w:szCs w:val="32"/>
        </w:rPr>
        <w:t>年</w:t>
      </w:r>
      <w:r w:rsidR="002D359F">
        <w:rPr>
          <w:rFonts w:ascii="仿宋_GB2312" w:hAnsi="仿宋" w:hint="eastAsia"/>
          <w:szCs w:val="32"/>
        </w:rPr>
        <w:t>6</w:t>
      </w:r>
      <w:r w:rsidRPr="00282072">
        <w:rPr>
          <w:rFonts w:ascii="仿宋_GB2312" w:hAnsi="仿宋" w:hint="eastAsia"/>
          <w:szCs w:val="32"/>
        </w:rPr>
        <w:t>月</w:t>
      </w:r>
      <w:r w:rsidR="002D359F">
        <w:rPr>
          <w:rFonts w:ascii="仿宋_GB2312" w:hAnsi="仿宋" w:hint="eastAsia"/>
          <w:szCs w:val="32"/>
        </w:rPr>
        <w:t>29</w:t>
      </w:r>
      <w:r w:rsidR="002D3B56">
        <w:rPr>
          <w:rFonts w:ascii="仿宋_GB2312" w:hAnsi="仿宋" w:hint="eastAsia"/>
          <w:szCs w:val="32"/>
        </w:rPr>
        <w:t>日</w:t>
      </w:r>
    </w:p>
    <w:p w:rsidR="00050C58" w:rsidRPr="00050C58" w:rsidRDefault="00050C58" w:rsidP="00050C58">
      <w:pPr>
        <w:spacing w:line="24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050C58">
        <w:rPr>
          <w:rFonts w:ascii="Times New Roman" w:eastAsia="宋体" w:hAnsi="Times New Roman" w:cs="Times New Roman" w:hint="eastAsia"/>
          <w:b/>
          <w:bCs/>
          <w:sz w:val="44"/>
          <w:szCs w:val="44"/>
        </w:rPr>
        <w:lastRenderedPageBreak/>
        <w:t>安化</w:t>
      </w:r>
      <w:r w:rsidRPr="00050C58">
        <w:rPr>
          <w:rFonts w:ascii="Times New Roman" w:eastAsia="宋体" w:hAnsi="Times New Roman" w:cs="Times New Roman"/>
          <w:b/>
          <w:bCs/>
          <w:sz w:val="44"/>
          <w:szCs w:val="44"/>
        </w:rPr>
        <w:t>县</w:t>
      </w:r>
      <w:r w:rsidRPr="00050C58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农村</w:t>
      </w:r>
      <w:r w:rsidRPr="00050C58">
        <w:rPr>
          <w:rFonts w:ascii="Times New Roman" w:eastAsia="宋体" w:hAnsi="Times New Roman" w:cs="Times New Roman"/>
          <w:b/>
          <w:bCs/>
          <w:sz w:val="44"/>
          <w:szCs w:val="44"/>
        </w:rPr>
        <w:t>千人以上集中式饮用水水源保护区划分方案</w:t>
      </w:r>
      <w:r w:rsidRPr="00050C58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汇总表</w:t>
      </w:r>
    </w:p>
    <w:tbl>
      <w:tblPr>
        <w:tblW w:w="1433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07"/>
        <w:gridCol w:w="1165"/>
        <w:gridCol w:w="808"/>
        <w:gridCol w:w="762"/>
        <w:gridCol w:w="775"/>
        <w:gridCol w:w="684"/>
        <w:gridCol w:w="636"/>
        <w:gridCol w:w="815"/>
        <w:gridCol w:w="508"/>
        <w:gridCol w:w="915"/>
        <w:gridCol w:w="488"/>
        <w:gridCol w:w="2838"/>
        <w:gridCol w:w="3438"/>
      </w:tblGrid>
      <w:tr w:rsidR="00050C58" w:rsidRPr="00050C58" w:rsidTr="00EB58BC">
        <w:trPr>
          <w:trHeight w:val="283"/>
          <w:tblHeader/>
          <w:jc w:val="center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OLE_LINK1"/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保护区名称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所在市州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所在县区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所在乡镇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所在流域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类型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水源地现有水厂名称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服务城镇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规模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保护级别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保护区范围</w:t>
            </w:r>
          </w:p>
        </w:tc>
      </w:tr>
      <w:tr w:rsidR="00050C58" w:rsidRPr="00050C58" w:rsidTr="00EB58BC">
        <w:trPr>
          <w:trHeight w:val="415"/>
          <w:tblHeader/>
          <w:jc w:val="center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水域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陆域</w:t>
            </w:r>
          </w:p>
        </w:tc>
      </w:tr>
      <w:tr w:rsidR="00050C58" w:rsidRPr="00050C58" w:rsidTr="00EB58BC">
        <w:trPr>
          <w:trHeight w:val="397"/>
          <w:jc w:val="center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安化县长塘镇东山冲溪饮用水水源保护区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益阳市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安化县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长塘镇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资水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-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沂溪河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河流型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合欣村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供水工程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合欣村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千人以上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一级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取水口上游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330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米至下游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33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米之间的溪流水域。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一级保护区水域边界沿两岸纵深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10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米范围内的陆域。</w:t>
            </w:r>
          </w:p>
        </w:tc>
      </w:tr>
      <w:tr w:rsidR="00050C58" w:rsidRPr="00050C58" w:rsidTr="00EB58BC">
        <w:trPr>
          <w:trHeight w:val="737"/>
          <w:jc w:val="center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二级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一级保护区水域上边界上溯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670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米，下边界下延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67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米溪流水域。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一、二级保护区水域边界沿两岸纵深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50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米范围内的陆域（一级保护区陆域除外）。</w:t>
            </w:r>
          </w:p>
        </w:tc>
      </w:tr>
      <w:tr w:rsidR="00050C58" w:rsidRPr="00050C58" w:rsidTr="00EB58BC">
        <w:trPr>
          <w:trHeight w:val="329"/>
          <w:jc w:val="center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安化县长塘镇长塘村枇杷冲山溪水、石马井饮用水水源保护区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益阳市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安化县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长塘镇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资水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-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洢水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河流型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、地下水型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长塘村供水工程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长通村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千人以上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一级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以取水井为中心，半径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30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米的圆形区域，不超过道路迎心侧。</w:t>
            </w:r>
          </w:p>
        </w:tc>
      </w:tr>
      <w:tr w:rsidR="00050C58" w:rsidRPr="00050C58" w:rsidTr="00EB58BC">
        <w:trPr>
          <w:trHeight w:val="162"/>
          <w:jc w:val="center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拦水坝至上游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330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米的溪流水域。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一级保护区水域边界沿两岸纵深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10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米范围内的陆域。</w:t>
            </w:r>
          </w:p>
        </w:tc>
      </w:tr>
      <w:tr w:rsidR="00050C58" w:rsidRPr="00050C58" w:rsidTr="00EB58BC">
        <w:trPr>
          <w:trHeight w:val="90"/>
          <w:jc w:val="center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二级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一级保护区水域上边界上溯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至源头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的溪流水域。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一、二级保护区水域边界沿两岸纵深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50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米范围内的陆域（一级保护区陆域除外）。</w:t>
            </w:r>
          </w:p>
        </w:tc>
      </w:tr>
      <w:tr w:rsidR="00050C58" w:rsidRPr="00050C58" w:rsidTr="00EB58BC">
        <w:trPr>
          <w:trHeight w:val="160"/>
          <w:jc w:val="center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安化县梅城镇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三里村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三里水厂饮用水水源保护区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益阳市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安化县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梅城镇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资水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-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洢水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河流型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三里水厂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三里村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千人以上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一级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与梅城水厂明渠交界处至三里水厂末端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一级保护区水域边界沿岸纵深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10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米范围内的陆域，不超过道路迎水侧路肩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。</w:t>
            </w:r>
          </w:p>
        </w:tc>
      </w:tr>
      <w:tr w:rsidR="00050C58" w:rsidRPr="00050C58" w:rsidTr="00EB58BC">
        <w:trPr>
          <w:trHeight w:val="205"/>
          <w:jc w:val="center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二级</w:t>
            </w:r>
          </w:p>
        </w:tc>
        <w:tc>
          <w:tcPr>
            <w:tcW w:w="2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一级保护区水域边界沿岸纵深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50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米范围内的陆域，不超过道路背水侧路肩和二广高速路（一级保护区陆域除外）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。</w:t>
            </w:r>
          </w:p>
        </w:tc>
      </w:tr>
      <w:tr w:rsidR="00050C58" w:rsidRPr="00050C58" w:rsidTr="00EB58BC">
        <w:trPr>
          <w:trHeight w:val="149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安化县长塘镇岳峰村猪槽坑溪饮用水水源保护区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益阳市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安化县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长塘镇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资水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-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沂溪河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河流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型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岳峰村供水工程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岳峰村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千人以上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一级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取水口上游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330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米至下游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33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米之间的溪流水域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一级保护区水域边界沿岸纵深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10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米。</w:t>
            </w:r>
          </w:p>
        </w:tc>
      </w:tr>
      <w:tr w:rsidR="00050C58" w:rsidRPr="00050C58" w:rsidTr="00EB58BC">
        <w:trPr>
          <w:trHeight w:val="1232"/>
          <w:jc w:val="center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二级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一级保护区水域上边界上溯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670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米，下边界下延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67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米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的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溪流水域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一、二级保护区水域边界沿两岸纵深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50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米（一级保护区除外）。</w:t>
            </w:r>
          </w:p>
        </w:tc>
      </w:tr>
      <w:tr w:rsidR="00050C58" w:rsidRPr="00050C58" w:rsidTr="00EB58BC">
        <w:trPr>
          <w:trHeight w:val="571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安化县乐安镇青峰村地下水饮用水水源保护区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益阳市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安化县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乐安镇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资水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-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油溪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地下水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青峰村青峰供水工程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青峰村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千人以上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一级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取水口为中心，半径为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30</w:t>
            </w: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米的圆形区域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。</w:t>
            </w:r>
          </w:p>
        </w:tc>
      </w:tr>
      <w:tr w:rsidR="00050C58" w:rsidRPr="00050C58" w:rsidTr="00EB58BC">
        <w:trPr>
          <w:trHeight w:val="162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50C5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安化县长塘镇通溪村瓦柳溪饮用水水源保护区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益阳市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安化县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长塘镇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资水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-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洢水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河流型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通溪村供水工</w:t>
            </w:r>
            <w:bookmarkStart w:id="1" w:name="_GoBack"/>
            <w:bookmarkEnd w:id="1"/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程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通溪村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千人以上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一级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1#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取水口上游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88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米至下游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33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米之间的溪流水域。</w:t>
            </w:r>
          </w:p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2#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取水口上游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330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米至下游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33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米之间的溪流水域。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一级保护区水域边界沿岸纵深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10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米，不超过道路迎水侧路肩。</w:t>
            </w:r>
          </w:p>
        </w:tc>
      </w:tr>
      <w:tr w:rsidR="00050C58" w:rsidRPr="00050C58" w:rsidTr="00EB58BC">
        <w:trPr>
          <w:trHeight w:val="162"/>
          <w:jc w:val="center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spacing w:line="240" w:lineRule="auto"/>
              <w:jc w:val="center"/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  <w:t>二级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一级保护区水域上边界上溯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670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米的溪流水域。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0C58" w:rsidRPr="00050C58" w:rsidRDefault="00050C58" w:rsidP="00050C58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/>
              </w:rPr>
            </w:pP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一、二级保护区水域边界沿两岸纵深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50</w:t>
            </w:r>
            <w:r w:rsidRPr="00050C58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/>
              </w:rPr>
              <w:t>米范围内的陆域，不超过道路背水侧路肩（一级保护区除外）。</w:t>
            </w:r>
          </w:p>
        </w:tc>
      </w:tr>
      <w:bookmarkEnd w:id="0"/>
    </w:tbl>
    <w:p w:rsidR="00050C58" w:rsidRPr="00050C58" w:rsidRDefault="00050C58" w:rsidP="00050C58">
      <w:pPr>
        <w:spacing w:line="240" w:lineRule="auto"/>
        <w:rPr>
          <w:rFonts w:ascii="Calibri" w:eastAsia="宋体" w:hAnsi="Calibri" w:cs="Times New Roman"/>
          <w:sz w:val="21"/>
          <w:szCs w:val="24"/>
        </w:rPr>
      </w:pPr>
    </w:p>
    <w:p w:rsidR="00834995" w:rsidRPr="00050C58" w:rsidRDefault="00834995" w:rsidP="002D3B56">
      <w:pPr>
        <w:tabs>
          <w:tab w:val="left" w:pos="1043"/>
        </w:tabs>
      </w:pPr>
    </w:p>
    <w:sectPr w:rsidR="00834995" w:rsidRPr="00050C58" w:rsidSect="00EB26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5F" w:rsidRDefault="00D3175F" w:rsidP="00944E93">
      <w:pPr>
        <w:spacing w:line="240" w:lineRule="auto"/>
      </w:pPr>
      <w:r>
        <w:separator/>
      </w:r>
    </w:p>
  </w:endnote>
  <w:endnote w:type="continuationSeparator" w:id="0">
    <w:p w:rsidR="00D3175F" w:rsidRDefault="00D3175F" w:rsidP="00944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5F" w:rsidRDefault="00D3175F" w:rsidP="00944E93">
      <w:pPr>
        <w:spacing w:line="240" w:lineRule="auto"/>
      </w:pPr>
      <w:r>
        <w:separator/>
      </w:r>
    </w:p>
  </w:footnote>
  <w:footnote w:type="continuationSeparator" w:id="0">
    <w:p w:rsidR="00D3175F" w:rsidRDefault="00D3175F" w:rsidP="00944E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CDB" w:rsidRDefault="000A4CD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E93"/>
    <w:rsid w:val="000131FD"/>
    <w:rsid w:val="00050C58"/>
    <w:rsid w:val="000A4CDB"/>
    <w:rsid w:val="000A7BFC"/>
    <w:rsid w:val="00105918"/>
    <w:rsid w:val="00106760"/>
    <w:rsid w:val="001205ED"/>
    <w:rsid w:val="001321FF"/>
    <w:rsid w:val="00145CB5"/>
    <w:rsid w:val="001B0D88"/>
    <w:rsid w:val="001B0EA1"/>
    <w:rsid w:val="001E2450"/>
    <w:rsid w:val="001E7972"/>
    <w:rsid w:val="001F47A2"/>
    <w:rsid w:val="00222722"/>
    <w:rsid w:val="002265EB"/>
    <w:rsid w:val="002364D6"/>
    <w:rsid w:val="0023737E"/>
    <w:rsid w:val="00282072"/>
    <w:rsid w:val="002B2752"/>
    <w:rsid w:val="002D359F"/>
    <w:rsid w:val="002D3B56"/>
    <w:rsid w:val="00300628"/>
    <w:rsid w:val="00310163"/>
    <w:rsid w:val="003545DB"/>
    <w:rsid w:val="00413D23"/>
    <w:rsid w:val="004514BA"/>
    <w:rsid w:val="00464C21"/>
    <w:rsid w:val="00493FEF"/>
    <w:rsid w:val="004B6889"/>
    <w:rsid w:val="004E64D9"/>
    <w:rsid w:val="00551855"/>
    <w:rsid w:val="005625FD"/>
    <w:rsid w:val="00565565"/>
    <w:rsid w:val="005B60C4"/>
    <w:rsid w:val="005D27AC"/>
    <w:rsid w:val="005E1684"/>
    <w:rsid w:val="00612CA2"/>
    <w:rsid w:val="00617AFA"/>
    <w:rsid w:val="00633F89"/>
    <w:rsid w:val="006446D8"/>
    <w:rsid w:val="006A4832"/>
    <w:rsid w:val="007E2F54"/>
    <w:rsid w:val="007E3D0E"/>
    <w:rsid w:val="00807C6E"/>
    <w:rsid w:val="00812520"/>
    <w:rsid w:val="00834995"/>
    <w:rsid w:val="00852D42"/>
    <w:rsid w:val="008C1587"/>
    <w:rsid w:val="008C204B"/>
    <w:rsid w:val="008D1D6A"/>
    <w:rsid w:val="008D72B0"/>
    <w:rsid w:val="008E7E6B"/>
    <w:rsid w:val="009240CE"/>
    <w:rsid w:val="009429FA"/>
    <w:rsid w:val="00944E93"/>
    <w:rsid w:val="00955E1A"/>
    <w:rsid w:val="00974AF3"/>
    <w:rsid w:val="00975278"/>
    <w:rsid w:val="00A000C3"/>
    <w:rsid w:val="00A05D60"/>
    <w:rsid w:val="00A743D2"/>
    <w:rsid w:val="00A758FD"/>
    <w:rsid w:val="00AE17C5"/>
    <w:rsid w:val="00B564F0"/>
    <w:rsid w:val="00BA1B18"/>
    <w:rsid w:val="00C570ED"/>
    <w:rsid w:val="00C9060E"/>
    <w:rsid w:val="00C94868"/>
    <w:rsid w:val="00CA2321"/>
    <w:rsid w:val="00D3175F"/>
    <w:rsid w:val="00D35A73"/>
    <w:rsid w:val="00D7210A"/>
    <w:rsid w:val="00DA1447"/>
    <w:rsid w:val="00DA33D4"/>
    <w:rsid w:val="00DC188B"/>
    <w:rsid w:val="00DE0B03"/>
    <w:rsid w:val="00E04942"/>
    <w:rsid w:val="00E83F05"/>
    <w:rsid w:val="00E92123"/>
    <w:rsid w:val="00EC55FB"/>
    <w:rsid w:val="00ED6EBD"/>
    <w:rsid w:val="00F0030F"/>
    <w:rsid w:val="00F243DD"/>
    <w:rsid w:val="00F31871"/>
    <w:rsid w:val="00F45624"/>
    <w:rsid w:val="00F53DD1"/>
    <w:rsid w:val="00F65856"/>
    <w:rsid w:val="00F736B2"/>
    <w:rsid w:val="00F95D17"/>
    <w:rsid w:val="00FE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93"/>
    <w:pPr>
      <w:widowControl w:val="0"/>
      <w:spacing w:line="600" w:lineRule="exact"/>
      <w:jc w:val="both"/>
    </w:pPr>
    <w:rPr>
      <w:rFonts w:eastAsia="仿宋_GB2312"/>
      <w:sz w:val="32"/>
    </w:rPr>
  </w:style>
  <w:style w:type="paragraph" w:styleId="1">
    <w:name w:val="heading 1"/>
    <w:basedOn w:val="a"/>
    <w:link w:val="1Char"/>
    <w:uiPriority w:val="9"/>
    <w:qFormat/>
    <w:rsid w:val="00617AFA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E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4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E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17AF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617AF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uiPriority w:val="99"/>
    <w:unhideWhenUsed/>
    <w:qFormat/>
    <w:rsid w:val="008E7E6B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kern w:val="0"/>
      <w:sz w:val="24"/>
      <w:szCs w:val="20"/>
    </w:rPr>
  </w:style>
  <w:style w:type="table" w:styleId="a5">
    <w:name w:val="Table Grid"/>
    <w:basedOn w:val="a1"/>
    <w:qFormat/>
    <w:rsid w:val="008E7E6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a"/>
    <w:uiPriority w:val="99"/>
    <w:unhideWhenUsed/>
    <w:qFormat/>
    <w:rsid w:val="00834995"/>
    <w:pPr>
      <w:spacing w:line="240" w:lineRule="auto"/>
      <w:ind w:firstLineChars="200" w:firstLine="420"/>
    </w:pPr>
    <w:rPr>
      <w:rFonts w:ascii="Calibri" w:eastAsia="宋体" w:hAnsi="Calibri" w:cs="Times New Roman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252</Words>
  <Characters>1442</Characters>
  <Application>Microsoft Office Word</Application>
  <DocSecurity>0</DocSecurity>
  <Lines>12</Lines>
  <Paragraphs>3</Paragraphs>
  <ScaleCrop>false</ScaleCrop>
  <Company>china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92</cp:revision>
  <cp:lastPrinted>2021-06-29T01:11:00Z</cp:lastPrinted>
  <dcterms:created xsi:type="dcterms:W3CDTF">2020-07-21T09:22:00Z</dcterms:created>
  <dcterms:modified xsi:type="dcterms:W3CDTF">2021-06-29T01:43:00Z</dcterms:modified>
</cp:coreProperties>
</file>