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bCs/>
          <w:sz w:val="44"/>
          <w:szCs w:val="52"/>
        </w:rPr>
      </w:pPr>
      <w:r>
        <w:rPr>
          <w:rFonts w:hint="eastAsia" w:ascii="Times New Roman" w:hAnsi="Times New Roman" w:eastAsia="方正小标宋简体"/>
          <w:bCs/>
          <w:sz w:val="44"/>
          <w:szCs w:val="52"/>
          <w:lang w:eastAsia="zh-CN"/>
        </w:rPr>
        <w:t>个人创业担保贷款</w:t>
      </w:r>
      <w:r>
        <w:rPr>
          <w:rFonts w:ascii="Times New Roman" w:hAnsi="Times New Roman" w:eastAsia="方正小标宋简体"/>
          <w:bCs/>
          <w:sz w:val="44"/>
          <w:szCs w:val="52"/>
        </w:rPr>
        <w:t>服务指南</w:t>
      </w:r>
    </w:p>
    <w:p>
      <w:pPr>
        <w:spacing w:line="560" w:lineRule="exact"/>
        <w:jc w:val="center"/>
        <w:rPr>
          <w:rFonts w:ascii="Times New Roman" w:hAnsi="Times New Roman" w:eastAsia="方正小标宋简体"/>
          <w:bCs/>
          <w:sz w:val="44"/>
          <w:szCs w:val="52"/>
        </w:rPr>
      </w:pPr>
    </w:p>
    <w:p>
      <w:pPr>
        <w:numPr>
          <w:ilvl w:val="0"/>
          <w:numId w:val="1"/>
        </w:numPr>
        <w:spacing w:line="560" w:lineRule="exact"/>
        <w:ind w:firstLine="640" w:firstLineChars="200"/>
        <w:rPr>
          <w:rFonts w:ascii="Times New Roman" w:hAnsi="Times New Roman" w:eastAsia="仿宋_GB2312"/>
          <w:bCs/>
          <w:sz w:val="32"/>
          <w:szCs w:val="30"/>
        </w:rPr>
      </w:pPr>
      <w:r>
        <w:rPr>
          <w:rFonts w:ascii="Times New Roman" w:hAnsi="Times New Roman" w:eastAsia="黑体"/>
          <w:bCs/>
          <w:sz w:val="32"/>
          <w:szCs w:val="30"/>
        </w:rPr>
        <w:t>事项名称：</w:t>
      </w:r>
      <w:r>
        <w:rPr>
          <w:rFonts w:hint="eastAsia" w:ascii="仿宋_GB2312" w:hAnsi="仿宋_GB2312" w:eastAsia="仿宋_GB2312" w:cs="仿宋_GB2312"/>
          <w:bCs/>
          <w:sz w:val="32"/>
          <w:szCs w:val="30"/>
          <w:lang w:eastAsia="zh-CN"/>
        </w:rPr>
        <w:t>个人</w:t>
      </w:r>
      <w:r>
        <w:rPr>
          <w:rFonts w:hint="eastAsia" w:ascii="Times New Roman" w:hAnsi="Times New Roman" w:eastAsia="仿宋_GB2312"/>
          <w:sz w:val="32"/>
          <w:szCs w:val="30"/>
          <w:lang w:eastAsia="zh-CN"/>
        </w:rPr>
        <w:t>创业担保贷款申请</w:t>
      </w:r>
    </w:p>
    <w:p>
      <w:pPr>
        <w:numPr>
          <w:ilvl w:val="0"/>
          <w:numId w:val="1"/>
        </w:numPr>
        <w:spacing w:line="560" w:lineRule="exact"/>
        <w:ind w:firstLine="640" w:firstLineChars="200"/>
        <w:rPr>
          <w:rFonts w:ascii="Times New Roman" w:hAnsi="Times New Roman" w:eastAsia="仿宋_GB2312"/>
          <w:bCs/>
          <w:color w:val="auto"/>
          <w:sz w:val="32"/>
          <w:szCs w:val="30"/>
        </w:rPr>
      </w:pPr>
      <w:r>
        <w:rPr>
          <w:rFonts w:hint="eastAsia" w:ascii="Times New Roman" w:hAnsi="Times New Roman" w:eastAsia="黑体"/>
          <w:bCs/>
          <w:color w:val="auto"/>
          <w:sz w:val="32"/>
          <w:szCs w:val="30"/>
        </w:rPr>
        <w:t>实施主体</w:t>
      </w:r>
      <w:r>
        <w:rPr>
          <w:rFonts w:ascii="Times New Roman" w:hAnsi="Times New Roman" w:eastAsia="仿宋_GB2312"/>
          <w:bCs/>
          <w:color w:val="auto"/>
          <w:sz w:val="32"/>
          <w:szCs w:val="30"/>
        </w:rPr>
        <w:t>：</w:t>
      </w:r>
      <w:r>
        <w:rPr>
          <w:rFonts w:hint="eastAsia" w:ascii="Times New Roman" w:hAnsi="Times New Roman" w:eastAsia="仿宋_GB2312"/>
          <w:bCs/>
          <w:color w:val="auto"/>
          <w:sz w:val="32"/>
          <w:szCs w:val="30"/>
          <w:lang w:eastAsia="zh-CN"/>
        </w:rPr>
        <w:t>安化县</w:t>
      </w:r>
      <w:r>
        <w:rPr>
          <w:rFonts w:hint="eastAsia" w:ascii="Times New Roman" w:hAnsi="Times New Roman" w:eastAsia="仿宋_GB2312"/>
          <w:color w:val="auto"/>
          <w:sz w:val="32"/>
          <w:szCs w:val="30"/>
        </w:rPr>
        <w:t>人力资源和社会保障</w:t>
      </w:r>
      <w:r>
        <w:rPr>
          <w:rFonts w:hint="eastAsia" w:ascii="Times New Roman" w:hAnsi="Times New Roman" w:eastAsia="仿宋_GB2312"/>
          <w:color w:val="auto"/>
          <w:sz w:val="32"/>
          <w:szCs w:val="30"/>
          <w:lang w:eastAsia="zh-CN"/>
        </w:rPr>
        <w:t>局</w:t>
      </w:r>
    </w:p>
    <w:p>
      <w:pPr>
        <w:numPr>
          <w:ilvl w:val="0"/>
          <w:numId w:val="1"/>
        </w:numPr>
        <w:spacing w:line="560" w:lineRule="exact"/>
        <w:ind w:firstLine="640" w:firstLineChars="200"/>
        <w:rPr>
          <w:rFonts w:ascii="Times New Roman" w:hAnsi="Times New Roman" w:eastAsia="仿宋_GB2312"/>
          <w:bCs/>
          <w:sz w:val="32"/>
          <w:szCs w:val="30"/>
        </w:rPr>
      </w:pPr>
      <w:r>
        <w:rPr>
          <w:rFonts w:hint="eastAsia" w:ascii="Times New Roman" w:hAnsi="Times New Roman" w:eastAsia="黑体"/>
          <w:bCs/>
          <w:sz w:val="32"/>
          <w:szCs w:val="30"/>
        </w:rPr>
        <w:t>行使层级：</w:t>
      </w:r>
      <w:r>
        <w:rPr>
          <w:rFonts w:hint="eastAsia" w:ascii="Times New Roman" w:hAnsi="Times New Roman" w:eastAsia="仿宋_GB2312"/>
          <w:sz w:val="32"/>
          <w:szCs w:val="30"/>
        </w:rPr>
        <w:t>县级</w:t>
      </w:r>
    </w:p>
    <w:p>
      <w:pPr>
        <w:numPr>
          <w:ilvl w:val="0"/>
          <w:numId w:val="1"/>
        </w:numPr>
        <w:spacing w:line="560" w:lineRule="exact"/>
        <w:ind w:firstLine="640" w:firstLineChars="200"/>
        <w:rPr>
          <w:rFonts w:ascii="Times New Roman" w:hAnsi="Times New Roman" w:eastAsia="仿宋_GB2312"/>
          <w:sz w:val="32"/>
          <w:szCs w:val="30"/>
        </w:rPr>
      </w:pPr>
      <w:r>
        <w:rPr>
          <w:rFonts w:hint="eastAsia" w:ascii="Times New Roman" w:hAnsi="Times New Roman" w:eastAsia="黑体"/>
          <w:bCs/>
          <w:sz w:val="32"/>
          <w:szCs w:val="30"/>
        </w:rPr>
        <w:t>政策依据：</w:t>
      </w:r>
      <w:r>
        <w:rPr>
          <w:rFonts w:hint="eastAsia" w:ascii="仿宋_GB2312" w:hAnsi="仿宋_GB2312" w:eastAsia="仿宋_GB2312" w:cs="仿宋_GB2312"/>
          <w:sz w:val="32"/>
          <w:szCs w:val="30"/>
        </w:rPr>
        <w:t>（长银发〔2017〕108 号）</w:t>
      </w:r>
    </w:p>
    <w:p>
      <w:pPr>
        <w:numPr>
          <w:ilvl w:val="0"/>
          <w:numId w:val="1"/>
        </w:numPr>
        <w:spacing w:line="560" w:lineRule="exact"/>
        <w:ind w:firstLine="640" w:firstLineChars="200"/>
        <w:rPr>
          <w:rFonts w:ascii="仿宋_GB2312" w:hAnsi="仿宋_GB2312" w:eastAsia="仿宋_GB2312" w:cs="仿宋_GB2312"/>
          <w:sz w:val="32"/>
          <w:szCs w:val="30"/>
        </w:rPr>
      </w:pPr>
      <w:r>
        <w:rPr>
          <w:rFonts w:hint="eastAsia" w:ascii="Times New Roman" w:hAnsi="Times New Roman" w:eastAsia="黑体"/>
          <w:bCs/>
          <w:sz w:val="32"/>
          <w:szCs w:val="30"/>
        </w:rPr>
        <w:t>政策期限：</w:t>
      </w:r>
      <w:r>
        <w:rPr>
          <w:rFonts w:hint="eastAsia" w:ascii="仿宋_GB2312" w:hAnsi="仿宋_GB2312" w:eastAsia="仿宋_GB2312" w:cs="仿宋_GB2312"/>
          <w:sz w:val="32"/>
          <w:szCs w:val="30"/>
          <w:lang w:val="en-US" w:eastAsia="zh-CN"/>
        </w:rPr>
        <w:t>2017年 8 月 4日起施行。</w:t>
      </w:r>
    </w:p>
    <w:p>
      <w:pPr>
        <w:numPr>
          <w:ilvl w:val="0"/>
          <w:numId w:val="1"/>
        </w:numPr>
        <w:spacing w:line="560" w:lineRule="exact"/>
        <w:ind w:firstLine="640" w:firstLineChars="200"/>
        <w:rPr>
          <w:rFonts w:ascii="仿宋_GB2312" w:hAnsi="仿宋_GB2312" w:eastAsia="仿宋_GB2312" w:cs="仿宋_GB2312"/>
          <w:sz w:val="32"/>
          <w:szCs w:val="30"/>
        </w:rPr>
      </w:pPr>
      <w:r>
        <w:rPr>
          <w:rFonts w:hint="eastAsia" w:ascii="Times New Roman" w:hAnsi="Times New Roman" w:eastAsia="黑体"/>
          <w:bCs/>
          <w:sz w:val="32"/>
          <w:szCs w:val="30"/>
        </w:rPr>
        <w:t>申报条件：</w:t>
      </w:r>
    </w:p>
    <w:p>
      <w:pPr>
        <w:numPr>
          <w:ilvl w:val="0"/>
          <w:numId w:val="0"/>
        </w:numPr>
        <w:tabs>
          <w:tab w:val="left" w:pos="0"/>
        </w:tabs>
        <w:spacing w:line="560" w:lineRule="exact"/>
        <w:ind w:firstLine="640" w:firstLineChars="200"/>
        <w:rPr>
          <w:rFonts w:hint="eastAsia" w:ascii="仿宋_GB2312" w:hAnsi="仿宋_GB2312" w:eastAsia="仿宋_GB2312" w:cs="仿宋_GB2312"/>
          <w:sz w:val="32"/>
          <w:szCs w:val="30"/>
          <w:lang w:val="en-US" w:eastAsia="zh-CN"/>
        </w:rPr>
      </w:pPr>
      <w:r>
        <w:rPr>
          <w:rFonts w:hint="eastAsia" w:ascii="Times New Roman" w:hAnsi="Times New Roman" w:eastAsia="仿宋_GB2312" w:cs="Times New Roman"/>
          <w:sz w:val="32"/>
          <w:szCs w:val="32"/>
        </w:rPr>
        <w:t>在法定劳动年龄内，具备一定创业能力和具有创业愿望，个人信用记录良好，自主创业、合伙创业或组</w:t>
      </w:r>
      <w:bookmarkStart w:id="0" w:name="_GoBack"/>
      <w:bookmarkEnd w:id="0"/>
      <w:r>
        <w:rPr>
          <w:rFonts w:hint="eastAsia" w:ascii="Times New Roman" w:hAnsi="Times New Roman" w:eastAsia="仿宋_GB2312" w:cs="Times New Roman"/>
          <w:sz w:val="32"/>
          <w:szCs w:val="32"/>
        </w:rPr>
        <w:t xml:space="preserve">织起来共同创业的，自筹资金不足部分，可申请个人创业担保贷款。 </w:t>
      </w:r>
    </w:p>
    <w:p>
      <w:pPr>
        <w:ind w:firstLine="640" w:firstLineChars="200"/>
        <w:rPr>
          <w:rFonts w:ascii="Times New Roman" w:hAnsi="Times New Roman" w:eastAsia="黑体"/>
          <w:bCs/>
          <w:sz w:val="32"/>
          <w:szCs w:val="30"/>
        </w:rPr>
      </w:pPr>
      <w:r>
        <w:rPr>
          <w:rFonts w:hint="eastAsia" w:ascii="Times New Roman" w:hAnsi="Times New Roman" w:eastAsia="黑体"/>
          <w:bCs/>
          <w:sz w:val="32"/>
          <w:szCs w:val="30"/>
        </w:rPr>
        <w:t>七、申报材料：</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个人创业担保贷款申请审批表；</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创业项目计划书和贷款申请书；</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营业执照副本；</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申请人的身份证、户口本；</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乡镇扶贫办建档立卡贫困人口证明或乡镇国土所失地农民证明或乡镇</w:t>
      </w:r>
      <w:r>
        <w:rPr>
          <w:rFonts w:hint="eastAsia" w:ascii="Times New Roman" w:hAnsi="Times New Roman" w:eastAsia="仿宋_GB2312" w:cs="Times New Roman"/>
          <w:sz w:val="32"/>
          <w:szCs w:val="32"/>
          <w:lang w:eastAsia="zh-CN"/>
        </w:rPr>
        <w:t>社会事务服务</w:t>
      </w:r>
      <w:r>
        <w:rPr>
          <w:rFonts w:hint="eastAsia" w:ascii="Times New Roman" w:hAnsi="Times New Roman" w:eastAsia="仿宋_GB2312" w:cs="Times New Roman"/>
          <w:sz w:val="32"/>
          <w:szCs w:val="32"/>
        </w:rPr>
        <w:t>中心自主创业、返乡创业农民工证明或乡镇企业办化解过剩产能企业职工和失业人员证明或复员转业退役军人证件或高校毕业生</w:t>
      </w:r>
      <w:r>
        <w:rPr>
          <w:rFonts w:hint="eastAsia" w:ascii="Times New Roman" w:hAnsi="Times New Roman" w:eastAsia="仿宋_GB2312" w:cs="Times New Roman"/>
          <w:sz w:val="32"/>
          <w:szCs w:val="32"/>
          <w:lang w:eastAsia="zh-CN"/>
        </w:rPr>
        <w:t>毕业</w:t>
      </w:r>
      <w:r>
        <w:rPr>
          <w:rFonts w:hint="eastAsia" w:ascii="Times New Roman" w:hAnsi="Times New Roman" w:eastAsia="仿宋_GB2312" w:cs="Times New Roman"/>
          <w:sz w:val="32"/>
          <w:szCs w:val="32"/>
        </w:rPr>
        <w:t>证或月营业额3000元（含）以上网商证明或就业失业登记证或就业困难人员（含残疾人）身份证明或司法部门刑满释放证明；</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符合创业担保贷款条件人员认定证明（乡镇</w:t>
      </w:r>
      <w:r>
        <w:rPr>
          <w:rFonts w:hint="eastAsia" w:ascii="Times New Roman" w:hAnsi="Times New Roman" w:eastAsia="仿宋_GB2312" w:cs="Times New Roman"/>
          <w:sz w:val="32"/>
          <w:szCs w:val="32"/>
          <w:lang w:eastAsia="zh-CN"/>
        </w:rPr>
        <w:t>社会事务服务</w:t>
      </w:r>
      <w:r>
        <w:rPr>
          <w:rFonts w:hint="eastAsia" w:ascii="Times New Roman" w:hAnsi="Times New Roman" w:eastAsia="仿宋_GB2312" w:cs="Times New Roman"/>
          <w:sz w:val="32"/>
          <w:szCs w:val="32"/>
        </w:rPr>
        <w:t>中心盖章）；</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创业培训结业证</w:t>
      </w:r>
      <w:r>
        <w:rPr>
          <w:rFonts w:hint="eastAsia" w:ascii="Times New Roman" w:hAnsi="Times New Roman" w:eastAsia="仿宋_GB2312" w:cs="Times New Roman"/>
          <w:sz w:val="32"/>
          <w:szCs w:val="32"/>
          <w:lang w:eastAsia="zh-CN"/>
        </w:rPr>
        <w:t>复印件</w:t>
      </w:r>
      <w:r>
        <w:rPr>
          <w:rFonts w:hint="eastAsia" w:ascii="Times New Roman" w:hAnsi="Times New Roman" w:eastAsia="仿宋_GB2312" w:cs="Times New Roman"/>
          <w:sz w:val="32"/>
          <w:szCs w:val="32"/>
        </w:rPr>
        <w:t>；</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经营场地的租赁合同或自有房产的产权证</w:t>
      </w:r>
      <w:r>
        <w:rPr>
          <w:rFonts w:hint="eastAsia" w:ascii="Times New Roman" w:hAnsi="Times New Roman" w:eastAsia="仿宋_GB2312" w:cs="Times New Roman"/>
          <w:sz w:val="32"/>
          <w:szCs w:val="32"/>
          <w:lang w:eastAsia="zh-CN"/>
        </w:rPr>
        <w:t>复印件</w:t>
      </w:r>
      <w:r>
        <w:rPr>
          <w:rFonts w:hint="eastAsia" w:ascii="Times New Roman" w:hAnsi="Times New Roman" w:eastAsia="仿宋_GB2312" w:cs="Times New Roman"/>
          <w:sz w:val="32"/>
          <w:szCs w:val="32"/>
        </w:rPr>
        <w:t>；</w:t>
      </w:r>
    </w:p>
    <w:p>
      <w:pPr>
        <w:numPr>
          <w:ilvl w:val="0"/>
          <w:numId w:val="0"/>
        </w:num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合伙创业</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提供《合伙企业营业执照》或在工商部门备案的合伙协议</w:t>
      </w:r>
      <w:r>
        <w:rPr>
          <w:rFonts w:hint="eastAsia" w:ascii="Times New Roman" w:hAnsi="Times New Roman" w:eastAsia="仿宋_GB2312" w:cs="Times New Roman"/>
          <w:sz w:val="32"/>
          <w:szCs w:val="32"/>
          <w:lang w:eastAsia="zh-CN"/>
        </w:rPr>
        <w:t>；</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组织起来共同创业提供</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符合创业担保贷款条件人员签订的1年以上劳动合同以及职工名单；</w:t>
      </w:r>
    </w:p>
    <w:p>
      <w:pPr>
        <w:numPr>
          <w:ilvl w:val="0"/>
          <w:numId w:val="0"/>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已婚申请人配偶和担保人的身份证</w:t>
      </w:r>
      <w:r>
        <w:rPr>
          <w:rFonts w:hint="eastAsia" w:ascii="Times New Roman" w:hAnsi="Times New Roman" w:eastAsia="仿宋_GB2312" w:cs="Times New Roman"/>
          <w:sz w:val="32"/>
          <w:szCs w:val="32"/>
          <w:lang w:eastAsia="zh-CN"/>
        </w:rPr>
        <w:t>件</w:t>
      </w:r>
      <w:r>
        <w:rPr>
          <w:rFonts w:hint="eastAsia" w:ascii="Times New Roman" w:hAnsi="Times New Roman" w:eastAsia="仿宋_GB2312" w:cs="Times New Roman"/>
          <w:sz w:val="32"/>
          <w:szCs w:val="32"/>
        </w:rPr>
        <w:t>；</w:t>
      </w:r>
    </w:p>
    <w:p>
      <w:pPr>
        <w:numPr>
          <w:ilvl w:val="0"/>
          <w:numId w:val="0"/>
        </w:numPr>
        <w:ind w:firstLine="640" w:firstLineChars="200"/>
        <w:rPr>
          <w:rFonts w:hint="eastAsia" w:ascii="Times New Roman" w:hAnsi="Times New Roman" w:eastAsia="黑体"/>
          <w:bCs/>
          <w:sz w:val="32"/>
          <w:szCs w:val="30"/>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需要提供的其他材料。</w:t>
      </w:r>
    </w:p>
    <w:p>
      <w:pPr>
        <w:numPr>
          <w:ilvl w:val="0"/>
          <w:numId w:val="2"/>
        </w:numPr>
        <w:ind w:firstLine="640" w:firstLineChars="200"/>
        <w:rPr>
          <w:rFonts w:hint="eastAsia" w:ascii="Times New Roman" w:hAnsi="Times New Roman" w:eastAsia="黑体"/>
          <w:bCs/>
          <w:sz w:val="32"/>
          <w:szCs w:val="30"/>
        </w:rPr>
      </w:pPr>
      <w:r>
        <w:rPr>
          <w:rFonts w:hint="eastAsia" w:ascii="Times New Roman" w:hAnsi="Times New Roman" w:eastAsia="黑体"/>
          <w:bCs/>
          <w:sz w:val="32"/>
          <w:szCs w:val="30"/>
        </w:rPr>
        <w:t>申报流程：</w:t>
      </w:r>
    </w:p>
    <w:p>
      <w:pPr>
        <w:tabs>
          <w:tab w:val="left" w:pos="0"/>
        </w:tabs>
        <w:spacing w:line="560" w:lineRule="exact"/>
        <w:ind w:firstLine="640" w:firstLineChars="200"/>
        <w:rPr>
          <w:rFonts w:hint="eastAsia" w:ascii="仿宋_GB2312" w:hAnsi="仿宋_GB2312" w:eastAsia="仿宋_GB2312" w:cs="仿宋_GB2312"/>
          <w:bCs/>
          <w:sz w:val="32"/>
          <w:szCs w:val="30"/>
        </w:rPr>
      </w:pPr>
      <w:r>
        <w:rPr>
          <w:rFonts w:hint="eastAsia" w:ascii="仿宋_GB2312" w:hAnsi="仿宋_GB2312" w:eastAsia="仿宋_GB2312" w:cs="仿宋_GB2312"/>
          <w:bCs/>
          <w:sz w:val="32"/>
          <w:szCs w:val="30"/>
        </w:rPr>
        <w:t>个人申请贷款需要贷款申请、贷前调查、贷款担保、贷款发放四个步骤，申办流程如下：</w:t>
      </w:r>
    </w:p>
    <w:p>
      <w:pPr>
        <w:tabs>
          <w:tab w:val="left" w:pos="0"/>
        </w:tabs>
        <w:spacing w:line="560" w:lineRule="exact"/>
        <w:ind w:firstLine="640" w:firstLineChars="200"/>
        <w:rPr>
          <w:rFonts w:hint="eastAsia" w:ascii="仿宋_GB2312" w:hAnsi="仿宋_GB2312" w:eastAsia="仿宋_GB2312" w:cs="仿宋_GB2312"/>
          <w:bCs/>
          <w:sz w:val="32"/>
          <w:szCs w:val="30"/>
        </w:rPr>
      </w:pPr>
      <w:r>
        <w:rPr>
          <w:rFonts w:hint="eastAsia" w:ascii="仿宋_GB2312" w:hAnsi="仿宋_GB2312" w:eastAsia="仿宋_GB2312" w:cs="仿宋_GB2312"/>
          <w:bCs/>
          <w:sz w:val="32"/>
          <w:szCs w:val="30"/>
        </w:rPr>
        <w:t>(一)借款人向创业项目所在地乡镇</w:t>
      </w:r>
      <w:r>
        <w:rPr>
          <w:rFonts w:hint="eastAsia" w:ascii="仿宋_GB2312" w:hAnsi="仿宋_GB2312" w:eastAsia="仿宋_GB2312" w:cs="仿宋_GB2312"/>
          <w:bCs/>
          <w:sz w:val="32"/>
          <w:szCs w:val="30"/>
          <w:lang w:eastAsia="zh-CN"/>
        </w:rPr>
        <w:t>社会事务</w:t>
      </w:r>
      <w:r>
        <w:rPr>
          <w:rFonts w:hint="eastAsia" w:ascii="仿宋_GB2312" w:hAnsi="仿宋_GB2312" w:eastAsia="仿宋_GB2312" w:cs="仿宋_GB2312"/>
          <w:bCs/>
          <w:sz w:val="32"/>
          <w:szCs w:val="30"/>
        </w:rPr>
        <w:t>服务中心提交申请材料。乡镇社会事务服务中心负责对借款人申报材料的真实性和符合政策条件的情况进行调查初审。</w:t>
      </w:r>
    </w:p>
    <w:p>
      <w:pPr>
        <w:tabs>
          <w:tab w:val="left" w:pos="0"/>
        </w:tabs>
        <w:spacing w:line="560" w:lineRule="exact"/>
        <w:ind w:firstLine="640" w:firstLineChars="200"/>
        <w:rPr>
          <w:rFonts w:hint="eastAsia" w:ascii="仿宋_GB2312" w:hAnsi="仿宋_GB2312" w:eastAsia="仿宋_GB2312" w:cs="仿宋_GB2312"/>
          <w:bCs/>
          <w:sz w:val="32"/>
          <w:szCs w:val="30"/>
        </w:rPr>
      </w:pPr>
      <w:r>
        <w:rPr>
          <w:rFonts w:hint="eastAsia" w:ascii="仿宋_GB2312" w:hAnsi="仿宋_GB2312" w:eastAsia="仿宋_GB2312" w:cs="仿宋_GB2312"/>
          <w:bCs/>
          <w:sz w:val="32"/>
          <w:szCs w:val="30"/>
        </w:rPr>
        <w:t>（二）县就业服务中心按规定对借款人资格进行复审。对复审合格的出具意见，并向湖南省梅山融资担保有限责任公司、湖南省农业信贷担保有限公司安化办事处、湖南省中小企业信用担保有限责任公司推荐。</w:t>
      </w:r>
    </w:p>
    <w:p>
      <w:pPr>
        <w:tabs>
          <w:tab w:val="left" w:pos="0"/>
        </w:tabs>
        <w:spacing w:line="560" w:lineRule="exact"/>
        <w:ind w:firstLine="640" w:firstLineChars="200"/>
        <w:rPr>
          <w:rFonts w:hint="eastAsia" w:ascii="仿宋_GB2312" w:hAnsi="仿宋_GB2312" w:eastAsia="仿宋_GB2312" w:cs="仿宋_GB2312"/>
          <w:bCs/>
          <w:sz w:val="32"/>
          <w:szCs w:val="30"/>
        </w:rPr>
      </w:pPr>
      <w:r>
        <w:rPr>
          <w:rFonts w:hint="eastAsia" w:ascii="仿宋_GB2312" w:hAnsi="仿宋_GB2312" w:eastAsia="仿宋_GB2312" w:cs="仿宋_GB2312"/>
          <w:bCs/>
          <w:sz w:val="32"/>
          <w:szCs w:val="30"/>
        </w:rPr>
        <w:t>（三）担保机构对借款人经营状况、资信情况、还款能力等进行调查。需要提供反担保的，应办理反担保手续。对经审核认定符合条件的应当出具担保函，并向经办银行移交借款人资料。</w:t>
      </w:r>
    </w:p>
    <w:p>
      <w:pPr>
        <w:tabs>
          <w:tab w:val="left" w:pos="0"/>
        </w:tabs>
        <w:spacing w:line="560" w:lineRule="exact"/>
        <w:ind w:firstLine="640" w:firstLineChars="200"/>
        <w:rPr>
          <w:rFonts w:hint="eastAsia" w:ascii="仿宋_GB2312" w:hAnsi="仿宋_GB2312" w:eastAsia="仿宋_GB2312" w:cs="仿宋_GB2312"/>
          <w:bCs/>
          <w:sz w:val="32"/>
          <w:szCs w:val="30"/>
        </w:rPr>
      </w:pPr>
      <w:r>
        <w:rPr>
          <w:rFonts w:hint="eastAsia" w:ascii="仿宋_GB2312" w:hAnsi="仿宋_GB2312" w:eastAsia="仿宋_GB2312" w:cs="仿宋_GB2312"/>
          <w:bCs/>
          <w:sz w:val="32"/>
          <w:szCs w:val="30"/>
        </w:rPr>
        <w:t>（四）经办银行依法履行审核责任，分别与担保机构和符合条件的借款人签订担保合同和贷款合同，并按合同约定向借款人发放贷款。</w:t>
      </w:r>
    </w:p>
    <w:p>
      <w:pPr>
        <w:tabs>
          <w:tab w:val="left" w:pos="0"/>
        </w:tabs>
        <w:spacing w:line="560" w:lineRule="exact"/>
        <w:ind w:firstLine="640" w:firstLineChars="200"/>
        <w:rPr>
          <w:rFonts w:hint="eastAsia" w:ascii="Times New Roman" w:hAnsi="Times New Roman" w:eastAsia="仿宋_GB2312"/>
          <w:sz w:val="32"/>
          <w:szCs w:val="30"/>
        </w:rPr>
      </w:pPr>
      <w:r>
        <w:rPr>
          <w:rFonts w:hint="eastAsia" w:ascii="Times New Roman" w:hAnsi="Times New Roman" w:eastAsia="黑体"/>
          <w:bCs/>
          <w:sz w:val="32"/>
          <w:szCs w:val="30"/>
        </w:rPr>
        <w:t>九、办理方式</w:t>
      </w:r>
      <w:r>
        <w:rPr>
          <w:rFonts w:hint="eastAsia" w:ascii="Times New Roman" w:hAnsi="Times New Roman" w:eastAsia="仿宋_GB2312"/>
          <w:sz w:val="32"/>
          <w:szCs w:val="30"/>
        </w:rPr>
        <w:t>：</w:t>
      </w:r>
    </w:p>
    <w:p>
      <w:pPr>
        <w:tabs>
          <w:tab w:val="left" w:pos="0"/>
        </w:tabs>
        <w:spacing w:line="560" w:lineRule="exact"/>
        <w:ind w:firstLine="640" w:firstLineChars="200"/>
        <w:rPr>
          <w:rFonts w:hint="eastAsia" w:ascii="Times New Roman" w:hAnsi="Times New Roman" w:eastAsia="仿宋_GB2312"/>
          <w:color w:val="auto"/>
          <w:sz w:val="32"/>
          <w:szCs w:val="30"/>
          <w:lang w:eastAsia="zh-CN"/>
        </w:rPr>
      </w:pPr>
      <w:r>
        <w:rPr>
          <w:rFonts w:hint="eastAsia" w:ascii="Times New Roman" w:hAnsi="Times New Roman" w:eastAsia="仿宋_GB2312"/>
          <w:color w:val="auto"/>
          <w:sz w:val="32"/>
          <w:szCs w:val="30"/>
          <w:lang w:eastAsia="zh-CN"/>
        </w:rPr>
        <w:t>现场办理：安化县</w:t>
      </w:r>
      <w:r>
        <w:rPr>
          <w:rFonts w:hint="eastAsia" w:ascii="Times New Roman" w:hAnsi="Times New Roman" w:eastAsia="仿宋_GB2312"/>
          <w:color w:val="auto"/>
          <w:sz w:val="32"/>
          <w:szCs w:val="30"/>
        </w:rPr>
        <w:t>人力资源社会保障</w:t>
      </w:r>
      <w:r>
        <w:rPr>
          <w:rFonts w:hint="eastAsia" w:ascii="Times New Roman" w:hAnsi="Times New Roman" w:eastAsia="仿宋_GB2312"/>
          <w:color w:val="auto"/>
          <w:sz w:val="32"/>
          <w:szCs w:val="30"/>
          <w:lang w:eastAsia="zh-CN"/>
        </w:rPr>
        <w:t>局就业服务中心城乡就业服务股。</w:t>
      </w:r>
    </w:p>
    <w:p>
      <w:pPr>
        <w:numPr>
          <w:ilvl w:val="0"/>
          <w:numId w:val="0"/>
        </w:numPr>
        <w:spacing w:line="560" w:lineRule="exact"/>
        <w:rPr>
          <w:rFonts w:hint="eastAsia" w:ascii="仿宋_GB2312" w:hAnsi="仿宋_GB2312" w:eastAsia="仿宋_GB2312" w:cs="仿宋_GB2312"/>
          <w:sz w:val="32"/>
          <w:szCs w:val="30"/>
          <w:lang w:val="en-US" w:eastAsia="zh-CN"/>
        </w:rPr>
      </w:pPr>
      <w:r>
        <w:rPr>
          <w:rFonts w:hint="eastAsia" w:ascii="Times New Roman" w:hAnsi="Times New Roman" w:eastAsia="黑体"/>
          <w:bCs/>
          <w:sz w:val="32"/>
          <w:szCs w:val="30"/>
          <w:lang w:val="en-US" w:eastAsia="zh-CN"/>
        </w:rPr>
        <w:t xml:space="preserve">    十、</w:t>
      </w:r>
      <w:r>
        <w:rPr>
          <w:rFonts w:hint="eastAsia" w:ascii="Times New Roman" w:hAnsi="Times New Roman" w:eastAsia="黑体"/>
          <w:bCs/>
          <w:sz w:val="32"/>
          <w:szCs w:val="30"/>
        </w:rPr>
        <w:t>办理时间：</w:t>
      </w:r>
      <w:r>
        <w:rPr>
          <w:rFonts w:hint="eastAsia" w:ascii="仿宋_GB2312" w:hAnsi="仿宋_GB2312" w:eastAsia="仿宋_GB2312" w:cs="仿宋_GB2312"/>
          <w:sz w:val="32"/>
          <w:szCs w:val="30"/>
          <w:lang w:eastAsia="zh-CN"/>
        </w:rPr>
        <w:t>每年</w:t>
      </w:r>
      <w:r>
        <w:rPr>
          <w:rFonts w:hint="eastAsia" w:ascii="仿宋_GB2312" w:hAnsi="仿宋_GB2312" w:eastAsia="仿宋_GB2312" w:cs="仿宋_GB2312"/>
          <w:sz w:val="32"/>
          <w:szCs w:val="30"/>
          <w:lang w:val="en-US" w:eastAsia="zh-CN"/>
        </w:rPr>
        <w:t>12月份：</w:t>
      </w:r>
      <w:r>
        <w:rPr>
          <w:rFonts w:hint="eastAsia" w:ascii="仿宋_GB2312" w:hAnsi="仿宋_GB2312" w:eastAsia="仿宋_GB2312" w:cs="仿宋_GB2312"/>
          <w:sz w:val="32"/>
          <w:szCs w:val="30"/>
        </w:rPr>
        <w:t>法定工作日</w:t>
      </w:r>
      <w:r>
        <w:rPr>
          <w:rFonts w:hint="eastAsia" w:ascii="仿宋_GB2312" w:hAnsi="仿宋_GB2312" w:eastAsia="仿宋_GB2312" w:cs="仿宋_GB2312"/>
          <w:sz w:val="32"/>
          <w:szCs w:val="30"/>
          <w:lang w:eastAsia="zh-CN"/>
        </w:rPr>
        <w:t>，</w:t>
      </w:r>
      <w:r>
        <w:rPr>
          <w:rFonts w:hint="eastAsia" w:ascii="仿宋_GB2312" w:hAnsi="仿宋_GB2312" w:eastAsia="仿宋_GB2312" w:cs="仿宋_GB2312"/>
          <w:sz w:val="32"/>
          <w:szCs w:val="30"/>
        </w:rPr>
        <w:t>冬季（10月1日—次年6月30日）：上午8:00—12:00，下午14:30—17:30</w:t>
      </w:r>
      <w:r>
        <w:rPr>
          <w:rFonts w:hint="eastAsia" w:ascii="仿宋_GB2312" w:hAnsi="仿宋_GB2312" w:eastAsia="仿宋_GB2312" w:cs="仿宋_GB2312"/>
          <w:sz w:val="32"/>
          <w:szCs w:val="30"/>
          <w:lang w:val="en-US" w:eastAsia="zh-CN"/>
        </w:rPr>
        <w:t xml:space="preserve"> （具体以当年下发的文件政策为准）</w:t>
      </w:r>
    </w:p>
    <w:p>
      <w:pPr>
        <w:numPr>
          <w:ilvl w:val="0"/>
          <w:numId w:val="0"/>
        </w:numPr>
        <w:spacing w:line="560" w:lineRule="exact"/>
        <w:rPr>
          <w:rFonts w:hint="eastAsia" w:ascii="Times New Roman" w:hAnsi="Times New Roman" w:eastAsia="黑体"/>
          <w:sz w:val="32"/>
          <w:szCs w:val="30"/>
          <w:lang w:eastAsia="zh-CN"/>
        </w:rPr>
      </w:pPr>
      <w:r>
        <w:rPr>
          <w:rFonts w:hint="eastAsia" w:ascii="Times New Roman" w:hAnsi="Times New Roman" w:eastAsia="黑体"/>
          <w:bCs/>
          <w:sz w:val="32"/>
          <w:szCs w:val="30"/>
          <w:lang w:val="en-US" w:eastAsia="zh-CN"/>
        </w:rPr>
        <w:t xml:space="preserve">    </w:t>
      </w:r>
      <w:r>
        <w:rPr>
          <w:rFonts w:hint="eastAsia" w:ascii="Times New Roman" w:hAnsi="Times New Roman" w:eastAsia="黑体"/>
          <w:bCs/>
          <w:sz w:val="32"/>
          <w:szCs w:val="30"/>
        </w:rPr>
        <w:t>十一、办理时限：</w:t>
      </w:r>
      <w:r>
        <w:rPr>
          <w:rFonts w:hint="eastAsia" w:ascii="仿宋_GB2312" w:hAnsi="仿宋_GB2312" w:eastAsia="仿宋_GB2312" w:cs="仿宋_GB2312"/>
          <w:sz w:val="32"/>
          <w:szCs w:val="30"/>
          <w:lang w:eastAsia="zh-CN"/>
        </w:rPr>
        <w:t>即办即结</w:t>
      </w:r>
    </w:p>
    <w:p>
      <w:pPr>
        <w:numPr>
          <w:ilvl w:val="0"/>
          <w:numId w:val="0"/>
        </w:numPr>
        <w:spacing w:line="560" w:lineRule="exact"/>
        <w:rPr>
          <w:rFonts w:hint="default" w:ascii="仿宋_GB2312" w:hAnsi="仿宋_GB2312" w:eastAsia="仿宋_GB2312" w:cs="仿宋_GB2312"/>
          <w:sz w:val="32"/>
          <w:szCs w:val="30"/>
          <w:lang w:val="en-US" w:eastAsia="zh-CN"/>
        </w:rPr>
      </w:pPr>
      <w:r>
        <w:rPr>
          <w:rFonts w:hint="eastAsia" w:ascii="Times New Roman" w:hAnsi="Times New Roman" w:eastAsia="黑体"/>
          <w:bCs/>
          <w:sz w:val="32"/>
          <w:szCs w:val="30"/>
          <w:lang w:val="en-US" w:eastAsia="zh-CN"/>
        </w:rPr>
        <w:t xml:space="preserve">    十二、</w:t>
      </w:r>
      <w:r>
        <w:rPr>
          <w:rFonts w:hint="eastAsia" w:ascii="Times New Roman" w:hAnsi="Times New Roman" w:eastAsia="黑体"/>
          <w:bCs/>
          <w:sz w:val="32"/>
          <w:szCs w:val="30"/>
        </w:rPr>
        <w:t>咨询电话：</w:t>
      </w:r>
      <w:r>
        <w:rPr>
          <w:rFonts w:hint="eastAsia" w:ascii="仿宋_GB2312" w:hAnsi="仿宋_GB2312" w:eastAsia="仿宋_GB2312" w:cs="仿宋_GB2312"/>
          <w:sz w:val="32"/>
          <w:szCs w:val="30"/>
        </w:rPr>
        <w:t>073</w:t>
      </w:r>
      <w:r>
        <w:rPr>
          <w:rFonts w:hint="eastAsia" w:ascii="仿宋_GB2312" w:hAnsi="仿宋_GB2312" w:eastAsia="仿宋_GB2312" w:cs="仿宋_GB2312"/>
          <w:sz w:val="32"/>
          <w:szCs w:val="30"/>
          <w:lang w:val="en-US" w:eastAsia="zh-CN"/>
        </w:rPr>
        <w:t>7</w:t>
      </w: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7822126</w:t>
      </w:r>
    </w:p>
    <w:p>
      <w:pPr>
        <w:numPr>
          <w:ilvl w:val="0"/>
          <w:numId w:val="0"/>
        </w:numPr>
        <w:spacing w:line="560" w:lineRule="exact"/>
        <w:rPr>
          <w:rFonts w:hint="default" w:ascii="Times New Roman" w:hAnsi="Times New Roman" w:eastAsia="仿宋_GB2312"/>
          <w:bCs/>
          <w:sz w:val="32"/>
          <w:szCs w:val="30"/>
          <w:lang w:val="en-US"/>
        </w:rPr>
      </w:pPr>
      <w:r>
        <w:rPr>
          <w:rFonts w:hint="eastAsia" w:ascii="Times New Roman" w:hAnsi="Times New Roman" w:eastAsia="黑体"/>
          <w:bCs/>
          <w:sz w:val="32"/>
          <w:szCs w:val="30"/>
          <w:lang w:val="en-US" w:eastAsia="zh-CN"/>
        </w:rPr>
        <w:t xml:space="preserve">    </w:t>
      </w:r>
      <w:r>
        <w:rPr>
          <w:rFonts w:hint="eastAsia" w:ascii="Times New Roman" w:hAnsi="Times New Roman" w:eastAsia="黑体"/>
          <w:bCs/>
          <w:sz w:val="32"/>
          <w:szCs w:val="30"/>
        </w:rPr>
        <w:t>十三、监督电话：</w:t>
      </w:r>
      <w:r>
        <w:rPr>
          <w:rFonts w:hint="eastAsia" w:ascii="仿宋_GB2312" w:hAnsi="仿宋_GB2312" w:eastAsia="仿宋_GB2312" w:cs="仿宋_GB2312"/>
          <w:sz w:val="32"/>
          <w:szCs w:val="30"/>
        </w:rPr>
        <w:t>073</w:t>
      </w:r>
      <w:r>
        <w:rPr>
          <w:rFonts w:hint="eastAsia" w:ascii="仿宋_GB2312" w:hAnsi="仿宋_GB2312" w:eastAsia="仿宋_GB2312" w:cs="仿宋_GB2312"/>
          <w:sz w:val="32"/>
          <w:szCs w:val="30"/>
          <w:lang w:val="en-US" w:eastAsia="zh-CN"/>
        </w:rPr>
        <w:t>7</w:t>
      </w: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7822130</w:t>
      </w:r>
    </w:p>
    <w:p>
      <w:pPr>
        <w:tabs>
          <w:tab w:val="left" w:pos="0"/>
        </w:tabs>
        <w:spacing w:line="560" w:lineRule="exact"/>
        <w:ind w:firstLine="640" w:firstLineChars="200"/>
        <w:rPr>
          <w:rFonts w:ascii="Times New Roman" w:hAnsi="Times New Roman" w:eastAsia="仿宋_GB2312"/>
          <w:bCs/>
          <w:sz w:val="32"/>
          <w:szCs w:val="30"/>
        </w:rPr>
      </w:pPr>
      <w:r>
        <w:rPr>
          <w:rFonts w:hint="eastAsia" w:ascii="Times New Roman" w:hAnsi="Times New Roman" w:eastAsia="黑体"/>
          <w:bCs/>
          <w:sz w:val="32"/>
          <w:szCs w:val="30"/>
        </w:rPr>
        <w:t>十四、兑现成果形式：</w:t>
      </w:r>
      <w:r>
        <w:rPr>
          <w:rFonts w:hint="eastAsia" w:ascii="Times New Roman" w:hAnsi="Times New Roman" w:eastAsia="仿宋_GB2312"/>
          <w:sz w:val="32"/>
          <w:szCs w:val="30"/>
        </w:rPr>
        <w:t>发放</w:t>
      </w:r>
      <w:r>
        <w:rPr>
          <w:rFonts w:hint="eastAsia" w:ascii="Times New Roman" w:hAnsi="Times New Roman" w:eastAsia="仿宋_GB2312"/>
          <w:sz w:val="32"/>
          <w:szCs w:val="30"/>
          <w:lang w:eastAsia="zh-CN"/>
        </w:rPr>
        <w:t>利息</w:t>
      </w:r>
      <w:r>
        <w:rPr>
          <w:rFonts w:hint="eastAsia" w:ascii="Times New Roman" w:hAnsi="Times New Roman" w:eastAsia="仿宋_GB2312"/>
          <w:sz w:val="32"/>
          <w:szCs w:val="30"/>
        </w:rPr>
        <w:t>补贴</w:t>
      </w:r>
    </w:p>
    <w:p>
      <w:pPr>
        <w:tabs>
          <w:tab w:val="left" w:pos="0"/>
        </w:tabs>
        <w:spacing w:line="560" w:lineRule="exact"/>
        <w:ind w:firstLine="640" w:firstLineChars="200"/>
        <w:rPr>
          <w:rFonts w:ascii="Times New Roman" w:hAnsi="Times New Roman" w:eastAsia="仿宋_GB2312"/>
          <w:bCs/>
          <w:sz w:val="32"/>
          <w:szCs w:val="30"/>
        </w:rPr>
      </w:pPr>
      <w:r>
        <w:rPr>
          <w:rFonts w:hint="eastAsia" w:ascii="Times New Roman" w:hAnsi="Times New Roman" w:eastAsia="黑体"/>
          <w:bCs/>
          <w:sz w:val="32"/>
          <w:szCs w:val="30"/>
        </w:rPr>
        <w:t>十五、政策类别：</w:t>
      </w:r>
      <w:r>
        <w:rPr>
          <w:rFonts w:hint="eastAsia" w:ascii="Times New Roman" w:hAnsi="Times New Roman" w:eastAsia="仿宋_GB2312"/>
          <w:sz w:val="32"/>
          <w:szCs w:val="30"/>
        </w:rPr>
        <w:t>就业用工</w:t>
      </w:r>
    </w:p>
    <w:p>
      <w:pPr>
        <w:tabs>
          <w:tab w:val="left" w:pos="0"/>
        </w:tabs>
        <w:spacing w:line="560" w:lineRule="exact"/>
        <w:rPr>
          <w:rFonts w:ascii="Times New Roman" w:hAnsi="Times New Roman" w:eastAsia="仿宋_GB2312"/>
          <w:bCs/>
          <w:sz w:val="32"/>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B770A"/>
    <w:multiLevelType w:val="singleLevel"/>
    <w:tmpl w:val="B4FB770A"/>
    <w:lvl w:ilvl="0" w:tentative="0">
      <w:start w:val="1"/>
      <w:numFmt w:val="chineseCounting"/>
      <w:suff w:val="nothing"/>
      <w:lvlText w:val="%1、"/>
      <w:lvlJc w:val="left"/>
      <w:pPr>
        <w:tabs>
          <w:tab w:val="left" w:pos="0"/>
        </w:tabs>
      </w:pPr>
      <w:rPr>
        <w:rFonts w:hint="eastAsia" w:eastAsia="黑体"/>
        <w:sz w:val="32"/>
      </w:rPr>
    </w:lvl>
  </w:abstractNum>
  <w:abstractNum w:abstractNumId="1">
    <w:nsid w:val="5EBCF057"/>
    <w:multiLevelType w:val="singleLevel"/>
    <w:tmpl w:val="5EBCF057"/>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1522E"/>
    <w:rsid w:val="2C0506AF"/>
    <w:rsid w:val="3EA8049D"/>
    <w:rsid w:val="51C02D20"/>
    <w:rsid w:val="6721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2020-09-18T06:27:00Z</dcterms:created>
  <dc:creator>15526322682</dc:creator>
  <cp:lastModifiedBy>15526322682</cp:lastModifiedBy>
  <dcterms:modified xsi:type="dcterms:W3CDTF">2021-12-10T07:39:46Z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8FB12AC26B3C407F894EF802C945C10D</vt:lpwstr>
  </property>
</Properties>
</file>