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  <w:t>2022年安翔巡游出租汽车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费改税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补贴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资金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  <w:t>“一卡通”发放明细表</w:t>
      </w:r>
    </w:p>
    <w:bookmarkEnd w:id="0"/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646"/>
        <w:gridCol w:w="1854"/>
        <w:gridCol w:w="1908"/>
        <w:gridCol w:w="2421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驾驶员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湘HX6113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湘HX6141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湘HX6142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湘HX6145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湘HX6146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湘HX6187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湘HX6205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湘HX6241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湘HX6250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湘HX6302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湘HX6303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湘HX6307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湘HX6310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湘HX6312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湘HX6315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湘HX6317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湘HX6320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湘HX6323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湘HX6327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湘HX6329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湘HX6330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湘HX6332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湘HX6337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湘HX6338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湘HX6345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湘HX6349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湘HX6500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湘HX6501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湘HX6505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湘HX6506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湘HX6507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湘HX6508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湘HX6509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湘HX6511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湘HX6515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湘HX6516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湘HX6518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湘HX6519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湘HX6520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湘HX6522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湘HX6523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湘HX6525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湘HX6528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湘HX6529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湘HX6533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湘HX6535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湘HX6536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湘HX6538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湘HX6539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湘HX6548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湘HX6550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湘HX6551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湘HX6553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湘HX6555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湘HX6556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湘HX6557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湘HX6558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湘HX6559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湘HX6560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湘HX6563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湘HX6565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湘HX6566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湘HX6567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湘HX6568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湘HX6569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湘HX6578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湘HX6579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湘HX6580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湘HX6585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湘HX6590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3321" w:type="pct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350493.5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TQxNmRiMzAyYzU5ZWQ5NjI3ZTQxNTE3YTJiNTAifQ=="/>
  </w:docVars>
  <w:rsids>
    <w:rsidRoot w:val="556663F8"/>
    <w:rsid w:val="12631F4C"/>
    <w:rsid w:val="5566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 w:afterLines="0" w:line="360" w:lineRule="auto"/>
      <w:ind w:left="420" w:leftChars="200" w:firstLine="42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paragraph" w:styleId="3">
    <w:name w:val="Body Text Indent"/>
    <w:next w:val="4"/>
    <w:qFormat/>
    <w:uiPriority w:val="0"/>
    <w:pPr>
      <w:widowControl w:val="0"/>
      <w:spacing w:line="240" w:lineRule="auto"/>
      <w:ind w:firstLine="56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 2"/>
    <w:qFormat/>
    <w:uiPriority w:val="0"/>
    <w:pPr>
      <w:widowControl w:val="0"/>
      <w:spacing w:line="240" w:lineRule="auto"/>
      <w:ind w:left="561" w:leftChars="267" w:firstLine="56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table" w:styleId="6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222</Characters>
  <Lines>0</Lines>
  <Paragraphs>0</Paragraphs>
  <TotalTime>1</TotalTime>
  <ScaleCrop>false</ScaleCrop>
  <LinksUpToDate>false</LinksUpToDate>
  <CharactersWithSpaces>222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2023-05-05T01:39:00Z</dcterms:created>
  <dc:creator>一个人的天空1426648988</dc:creator>
  <cp:lastModifiedBy>一个人的天空1426648988</cp:lastModifiedBy>
  <dcterms:modified xsi:type="dcterms:W3CDTF">2023-05-05T01:40:51Z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2E7010616E7B4BE39984EB0CCE6B0FF1_13</vt:lpwstr>
  </property>
</Properties>
</file>