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jc w:val="center"/>
        <w:textAlignment w:val="baseline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安化县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年辖区农村道路客运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eastAsia="zh-CN"/>
        </w:rPr>
        <w:t>费改税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</w:rPr>
        <w:t>资金分配表</w:t>
      </w:r>
    </w:p>
    <w:bookmarkEnd w:id="0"/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10880" w:firstLineChars="3400"/>
        <w:textAlignment w:val="baseline"/>
        <w:rPr>
          <w:rFonts w:hint="eastAsia" w:ascii="宋体" w:hAnsi="宋体" w:eastAsia="宋体" w:cs="宋体"/>
          <w:sz w:val="32"/>
          <w:szCs w:val="32"/>
        </w:rPr>
      </w:pPr>
      <w:r>
        <w:rPr>
          <w:rFonts w:hint="eastAsia" w:ascii="宋体" w:hAnsi="宋体" w:eastAsia="宋体" w:cs="宋体"/>
          <w:sz w:val="32"/>
          <w:szCs w:val="32"/>
        </w:rPr>
        <w:t>单位：元</w:t>
      </w:r>
    </w:p>
    <w:tbl>
      <w:tblPr>
        <w:tblStyle w:val="5"/>
        <w:tblW w:w="0" w:type="auto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20"/>
        <w:gridCol w:w="1855"/>
        <w:gridCol w:w="1513"/>
        <w:gridCol w:w="1419"/>
        <w:gridCol w:w="1800"/>
        <w:gridCol w:w="1636"/>
        <w:gridCol w:w="189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920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公司名称</w:t>
            </w:r>
          </w:p>
        </w:tc>
        <w:tc>
          <w:tcPr>
            <w:tcW w:w="6587" w:type="dxa"/>
            <w:gridSpan w:val="4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补贴车辆</w:t>
            </w:r>
          </w:p>
        </w:tc>
        <w:tc>
          <w:tcPr>
            <w:tcW w:w="1636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应补金额</w:t>
            </w:r>
          </w:p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（万元）</w:t>
            </w:r>
          </w:p>
        </w:tc>
        <w:tc>
          <w:tcPr>
            <w:tcW w:w="1895" w:type="dxa"/>
            <w:vMerge w:val="restart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sz w:val="24"/>
                <w:lang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3920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车辆类型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车辆数（辆）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座位数（座）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val="en-US" w:eastAsia="zh-CN"/>
              </w:rPr>
              <w:t>系数座位（座）</w:t>
            </w:r>
          </w:p>
        </w:tc>
        <w:tc>
          <w:tcPr>
            <w:tcW w:w="1636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  <w:tc>
          <w:tcPr>
            <w:tcW w:w="1895" w:type="dxa"/>
            <w:vMerge w:val="continue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2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安化县平安运输有限责任公司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60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1113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1197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525662.55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2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益阳湘运集团股份有限公司安化客运分公司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203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188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82560.2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2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安化县东方客运有限公司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42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848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930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408409.5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2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益阳湘运集团股份有限公司梅城客运分公司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34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788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777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341219.55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2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益阳市神舟汽车运输有限公司安化分公司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133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3067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3106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1363999.9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2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益阳市神舟汽车运输有限公司富康分公司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89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1964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1704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748311.6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2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益阳市神舟汽车运输有限公司安化平安分公司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629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732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321457.8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2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安化兴达客车运输有限责任公司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农村客运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18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352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285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125157.75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2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安化县安顺公交运输有限责任公司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农村班线公交化改造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20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568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249437.2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92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安化县辰润公交运输有限公司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农村班线公交化改造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3400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3825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1679748.75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5" w:hRule="atLeast"/>
        </w:trPr>
        <w:tc>
          <w:tcPr>
            <w:tcW w:w="392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安化县惠民公共汽车运输有限公司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  <w:t>农村班线公交化改造</w:t>
            </w: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100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3500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3786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  <w:t>1662635.2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eastAsia="zh-CN"/>
              </w:rPr>
              <w:t>因计算不尽，多余</w:t>
            </w:r>
            <w:r>
              <w:rPr>
                <w:rFonts w:hint="eastAsia" w:ascii="仿宋_GB2312" w:hAnsi="仿宋_GB2312" w:eastAsia="仿宋_GB2312" w:cs="仿宋_GB2312"/>
                <w:sz w:val="15"/>
                <w:szCs w:val="15"/>
                <w:lang w:val="en-US" w:eastAsia="zh-CN"/>
              </w:rPr>
              <w:t>13.3元，补贴至惠民公交公司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392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eastAsia="zh-CN"/>
              </w:rPr>
            </w:pPr>
            <w:r>
              <w:rPr>
                <w:rFonts w:hint="eastAsia" w:ascii="宋体" w:hAnsi="宋体" w:eastAsia="宋体" w:cs="宋体"/>
                <w:sz w:val="24"/>
                <w:lang w:eastAsia="zh-CN"/>
              </w:rPr>
              <w:t>合计</w:t>
            </w:r>
          </w:p>
        </w:tc>
        <w:tc>
          <w:tcPr>
            <w:tcW w:w="185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eastAsia="宋体" w:cs="宋体"/>
                <w:sz w:val="24"/>
                <w:lang w:val="en-US" w:eastAsia="zh-CN"/>
              </w:rPr>
            </w:pPr>
          </w:p>
        </w:tc>
        <w:tc>
          <w:tcPr>
            <w:tcW w:w="1513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633</w:t>
            </w:r>
          </w:p>
        </w:tc>
        <w:tc>
          <w:tcPr>
            <w:tcW w:w="1419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16364</w:t>
            </w:r>
          </w:p>
        </w:tc>
        <w:tc>
          <w:tcPr>
            <w:tcW w:w="1800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17098</w:t>
            </w:r>
          </w:p>
        </w:tc>
        <w:tc>
          <w:tcPr>
            <w:tcW w:w="1636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default" w:ascii="宋体" w:hAnsi="宋体" w:eastAsia="宋体" w:cs="宋体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sz w:val="24"/>
                <w:lang w:val="en-US" w:eastAsia="zh-CN"/>
              </w:rPr>
              <w:t>7508600</w:t>
            </w:r>
          </w:p>
        </w:tc>
        <w:tc>
          <w:tcPr>
            <w:tcW w:w="1895" w:type="dxa"/>
            <w:noWrap w:val="0"/>
            <w:vAlign w:val="center"/>
          </w:tcPr>
          <w:p>
            <w:pPr>
              <w:widowControl/>
              <w:jc w:val="center"/>
              <w:textAlignment w:val="baseline"/>
              <w:rPr>
                <w:rFonts w:hint="eastAsia" w:ascii="宋体" w:hAnsi="宋体" w:cs="宋体"/>
                <w:sz w:val="24"/>
                <w:lang w:val="en-US" w:eastAsia="zh-CN"/>
              </w:rPr>
            </w:pP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VlMTQxNmRiMzAyYzU5ZWQ5NjI3ZTQxNTE3YTJiNTAifQ=="/>
  </w:docVars>
  <w:rsids>
    <w:rsidRoot w:val="556663F8"/>
    <w:rsid w:val="11252F1A"/>
    <w:rsid w:val="12631F4C"/>
    <w:rsid w:val="25761B3F"/>
    <w:rsid w:val="55666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qFormat/>
    <w:uiPriority w:val="0"/>
    <w:pPr>
      <w:widowControl w:val="0"/>
      <w:spacing w:after="120" w:afterLines="0" w:line="360" w:lineRule="auto"/>
      <w:ind w:left="420" w:leftChars="200" w:firstLine="420"/>
      <w:jc w:val="both"/>
    </w:pPr>
    <w:rPr>
      <w:rFonts w:ascii="Arial" w:hAnsi="Arial" w:eastAsia="宋体" w:cs="Times New Roman"/>
      <w:kern w:val="2"/>
      <w:sz w:val="24"/>
      <w:szCs w:val="24"/>
      <w:lang w:val="en-US" w:eastAsia="zh-CN" w:bidi="ar-SA"/>
    </w:rPr>
  </w:style>
  <w:style w:type="paragraph" w:styleId="3">
    <w:name w:val="Body Text Indent"/>
    <w:next w:val="4"/>
    <w:qFormat/>
    <w:uiPriority w:val="0"/>
    <w:pPr>
      <w:widowControl w:val="0"/>
      <w:spacing w:line="240" w:lineRule="auto"/>
      <w:ind w:firstLine="56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4">
    <w:name w:val="Body Text Indent 2"/>
    <w:qFormat/>
    <w:uiPriority w:val="0"/>
    <w:pPr>
      <w:widowControl w:val="0"/>
      <w:spacing w:line="240" w:lineRule="auto"/>
      <w:ind w:left="561" w:leftChars="267" w:firstLine="56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table" w:styleId="6">
    <w:name w:val="Table Grid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619</Words>
  <Characters>1008</Characters>
  <Lines>0</Lines>
  <Paragraphs>0</Paragraphs>
  <TotalTime>0</TotalTime>
  <ScaleCrop>false</ScaleCrop>
  <LinksUpToDate>false</LinksUpToDate>
  <CharactersWithSpaces>1008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2023-05-05T01:39:00Z</dcterms:created>
  <dc:creator>一个人的天空1426648988</dc:creator>
  <cp:lastModifiedBy>一个人的天空1426648988</cp:lastModifiedBy>
  <dcterms:modified xsi:type="dcterms:W3CDTF">2023-05-05T01:42:21Z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9154FD1BF0004DC6B3869E4B59D739D7_13</vt:lpwstr>
  </property>
</Properties>
</file>