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106" w:rsidRDefault="00D52106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  <w:shd w:val="clear" w:color="auto" w:fill="FFFFFF"/>
        </w:rPr>
      </w:pPr>
    </w:p>
    <w:p w:rsidR="00D52106" w:rsidRDefault="00582D59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shd w:val="clear" w:color="auto" w:fill="FFFFFF"/>
        </w:rPr>
        <w:t>目 录</w:t>
      </w:r>
    </w:p>
    <w:p w:rsidR="00D52106" w:rsidRDefault="00582D59">
      <w:pPr>
        <w:widowControl/>
        <w:spacing w:line="560" w:lineRule="exact"/>
        <w:jc w:val="left"/>
      </w:pPr>
      <w:r>
        <w:rPr>
          <w:rFonts w:ascii="黑体" w:eastAsia="黑体" w:hAnsi="微软雅黑" w:cs="黑体"/>
          <w:sz w:val="32"/>
          <w:szCs w:val="32"/>
          <w:shd w:val="clear" w:color="auto" w:fill="FFFFFF"/>
        </w:rPr>
        <w:t>第一部分</w:t>
      </w:r>
      <w:r>
        <w:rPr>
          <w:rFonts w:ascii="黑体" w:eastAsia="黑体" w:hAnsi="微软雅黑" w:cs="黑体" w:hint="eastAsia"/>
          <w:sz w:val="32"/>
          <w:szCs w:val="32"/>
          <w:shd w:val="clear" w:color="auto" w:fill="FFFFFF"/>
        </w:rPr>
        <w:t xml:space="preserve"> </w:t>
      </w:r>
      <w:r w:rsidR="004D1049">
        <w:rPr>
          <w:rFonts w:ascii="黑体" w:eastAsia="黑体" w:hAnsi="微软雅黑" w:cs="黑体" w:hint="eastAsia"/>
          <w:sz w:val="32"/>
          <w:szCs w:val="32"/>
          <w:shd w:val="clear" w:color="auto" w:fill="FFFFFF"/>
        </w:rPr>
        <w:t>安化黑茶博物馆</w:t>
      </w:r>
      <w:r>
        <w:rPr>
          <w:rFonts w:ascii="黑体" w:eastAsia="黑体" w:hAnsi="微软雅黑" w:cs="黑体" w:hint="eastAsia"/>
          <w:sz w:val="32"/>
          <w:szCs w:val="32"/>
          <w:shd w:val="clear" w:color="auto" w:fill="FFFFFF"/>
        </w:rPr>
        <w:t>2022年部门预算说明</w:t>
      </w:r>
    </w:p>
    <w:p w:rsidR="00D52106" w:rsidRDefault="00582D59">
      <w:pPr>
        <w:widowControl/>
        <w:spacing w:line="540" w:lineRule="exact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一、部门基本概况 </w:t>
      </w:r>
    </w:p>
    <w:p w:rsidR="00D52106" w:rsidRDefault="00582D59">
      <w:pPr>
        <w:widowControl/>
        <w:spacing w:line="540" w:lineRule="exact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二、部门预算单位构成</w:t>
      </w:r>
    </w:p>
    <w:p w:rsidR="00D52106" w:rsidRDefault="00582D59">
      <w:pPr>
        <w:widowControl/>
        <w:spacing w:line="540" w:lineRule="exact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三、部门收支总体情况</w:t>
      </w:r>
    </w:p>
    <w:p w:rsidR="00D52106" w:rsidRDefault="00582D59">
      <w:pPr>
        <w:widowControl/>
        <w:spacing w:line="540" w:lineRule="exact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四、一般公共预算拨款支出预算</w:t>
      </w:r>
    </w:p>
    <w:p w:rsidR="00D52106" w:rsidRDefault="00582D59">
      <w:pPr>
        <w:widowControl/>
        <w:spacing w:line="540" w:lineRule="exact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五、其他重要事项的情况说明</w:t>
      </w:r>
    </w:p>
    <w:p w:rsidR="00D52106" w:rsidRDefault="00582D59">
      <w:pPr>
        <w:widowControl/>
        <w:spacing w:line="540" w:lineRule="exact"/>
        <w:jc w:val="left"/>
        <w:rPr>
          <w:rFonts w:ascii="楷体_GB2312" w:eastAsia="楷体_GB2312" w:hAnsi="楷体_GB2312" w:cs="楷体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六、名词解释</w:t>
      </w:r>
    </w:p>
    <w:p w:rsidR="00D52106" w:rsidRDefault="00582D5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第二部分  2022年部门预算公开的表格</w:t>
      </w:r>
    </w:p>
    <w:p w:rsidR="00D52106" w:rsidRDefault="00582D5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一、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年部门预算收支总表</w:t>
      </w:r>
    </w:p>
    <w:p w:rsidR="00D52106" w:rsidRDefault="00582D5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二、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年单位财政拨款收支总表</w:t>
      </w:r>
    </w:p>
    <w:p w:rsidR="00D52106" w:rsidRDefault="00582D5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三、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年单位一般公共预算支出表</w:t>
      </w:r>
    </w:p>
    <w:p w:rsidR="00D52106" w:rsidRDefault="00582D5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四、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年单位一般公共预算基本支出表</w:t>
      </w:r>
    </w:p>
    <w:p w:rsidR="00D52106" w:rsidRDefault="00582D5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五、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年单位一般公共预算“三公”经费支出表</w:t>
      </w:r>
    </w:p>
    <w:p w:rsidR="00D52106" w:rsidRDefault="00582D5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六、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年单位政府性基金预算支出表</w:t>
      </w:r>
    </w:p>
    <w:p w:rsidR="00D52106" w:rsidRDefault="00582D5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七、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年部门收支总表</w:t>
      </w:r>
    </w:p>
    <w:p w:rsidR="00D52106" w:rsidRDefault="00582D5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八、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年部门收入总表</w:t>
      </w:r>
    </w:p>
    <w:p w:rsidR="00D52106" w:rsidRDefault="00582D5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九、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年部门支出总表</w:t>
      </w:r>
    </w:p>
    <w:p w:rsidR="00D52106" w:rsidRDefault="00582D5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年政府预算支出明细汇总表</w:t>
      </w:r>
    </w:p>
    <w:p w:rsidR="00D52106" w:rsidRDefault="00582D5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十一、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年一般公共预算—政府预算支出明细汇总表</w:t>
      </w:r>
    </w:p>
    <w:p w:rsidR="00D52106" w:rsidRDefault="00582D5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十二、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年政府采购预算计划表</w:t>
      </w:r>
    </w:p>
    <w:p w:rsidR="00D52106" w:rsidRDefault="00582D5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十三、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年单位项目支出绩效目标申报表</w:t>
      </w:r>
    </w:p>
    <w:p w:rsidR="00D52106" w:rsidRDefault="00582D5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十四、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年部门整体支出预算绩效目标表</w:t>
      </w:r>
    </w:p>
    <w:p w:rsidR="00D52106" w:rsidRDefault="00582D5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十五、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年政府购买服务支出预算表</w:t>
      </w:r>
    </w:p>
    <w:p w:rsidR="00D52106" w:rsidRDefault="00D52106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</w:p>
    <w:p w:rsidR="00D52106" w:rsidRDefault="00D52106">
      <w:pPr>
        <w:rPr>
          <w:rFonts w:ascii="Times New Roman" w:eastAsia="仿宋_GB2312" w:hAnsi="Times New Roman"/>
          <w:sz w:val="32"/>
          <w:szCs w:val="32"/>
        </w:rPr>
      </w:pPr>
    </w:p>
    <w:p w:rsidR="00D52106" w:rsidRDefault="00D52106">
      <w:pPr>
        <w:rPr>
          <w:rFonts w:ascii="黑体" w:eastAsia="黑体" w:hAnsi="黑体" w:cs="黑体"/>
          <w:sz w:val="32"/>
          <w:szCs w:val="32"/>
        </w:rPr>
      </w:pPr>
    </w:p>
    <w:p w:rsidR="00D52106" w:rsidRDefault="004D1049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安化黑茶博物馆</w:t>
      </w:r>
      <w:r w:rsidR="00582D59">
        <w:rPr>
          <w:rFonts w:ascii="方正小标宋简体" w:eastAsia="方正小标宋简体" w:hAnsi="方正小标宋简体" w:cs="方正小标宋简体" w:hint="eastAsia"/>
          <w:sz w:val="44"/>
          <w:szCs w:val="44"/>
        </w:rPr>
        <w:t>2022年部门预算公开</w:t>
      </w:r>
    </w:p>
    <w:p w:rsidR="00D52106" w:rsidRDefault="00D52106">
      <w:pPr>
        <w:spacing w:line="560" w:lineRule="exact"/>
        <w:rPr>
          <w:rFonts w:ascii="黑体" w:eastAsia="黑体" w:hAnsi="黑体" w:cs="黑体"/>
          <w:sz w:val="32"/>
          <w:szCs w:val="32"/>
        </w:rPr>
      </w:pPr>
    </w:p>
    <w:p w:rsidR="00D52106" w:rsidRDefault="00582D59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第一部分  安化</w:t>
      </w:r>
      <w:r w:rsidR="004D1049">
        <w:rPr>
          <w:rFonts w:ascii="方正小标宋简体" w:eastAsia="方正小标宋简体" w:hAnsi="方正小标宋简体" w:cs="方正小标宋简体" w:hint="eastAsia"/>
          <w:sz w:val="44"/>
          <w:szCs w:val="44"/>
        </w:rPr>
        <w:t>黑茶博物馆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2022年部门预算说明</w:t>
      </w:r>
    </w:p>
    <w:p w:rsidR="00D52106" w:rsidRDefault="00582D59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一、部门基本概况</w:t>
      </w:r>
    </w:p>
    <w:p w:rsidR="00CD58BF" w:rsidRDefault="00CD58BF" w:rsidP="00CD58BF">
      <w:pPr>
        <w:pStyle w:val="a6"/>
        <w:numPr>
          <w:ilvl w:val="0"/>
          <w:numId w:val="2"/>
        </w:numPr>
        <w:ind w:firstLineChars="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部门职责</w:t>
      </w:r>
    </w:p>
    <w:p w:rsidR="00CD58BF" w:rsidRDefault="00CD58BF" w:rsidP="00D9111A">
      <w:pPr>
        <w:spacing w:line="62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仿宋_GB2312" w:hint="eastAsia"/>
          <w:color w:val="000000"/>
          <w:kern w:val="0"/>
          <w:sz w:val="32"/>
          <w:szCs w:val="32"/>
        </w:rPr>
        <w:t>（一）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主要职责：制订全县博物馆事业发展规划和方案并组织实</w:t>
      </w:r>
      <w:bookmarkStart w:id="0" w:name="_GoBack"/>
      <w:bookmarkEnd w:id="0"/>
      <w:r>
        <w:rPr>
          <w:rFonts w:ascii="宋体" w:hAnsi="宋体" w:cs="宋体" w:hint="eastAsia"/>
          <w:color w:val="000000"/>
          <w:kern w:val="0"/>
          <w:sz w:val="32"/>
          <w:szCs w:val="32"/>
        </w:rPr>
        <w:t>施。</w:t>
      </w:r>
    </w:p>
    <w:p w:rsidR="00CD58BF" w:rsidRDefault="00CD58BF" w:rsidP="00CD58BF">
      <w:pPr>
        <w:numPr>
          <w:ilvl w:val="0"/>
          <w:numId w:val="3"/>
        </w:numPr>
        <w:spacing w:line="62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负责征集收藏具有历史、艺术、科学价值的文物。</w:t>
      </w:r>
    </w:p>
    <w:p w:rsidR="00CD58BF" w:rsidRDefault="00CD58BF" w:rsidP="00CD58BF">
      <w:pPr>
        <w:numPr>
          <w:ilvl w:val="0"/>
          <w:numId w:val="3"/>
        </w:numPr>
        <w:spacing w:line="62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 xml:space="preserve">严格按 </w:t>
      </w:r>
      <w:proofErr w:type="gramStart"/>
      <w:r>
        <w:rPr>
          <w:rFonts w:ascii="宋体" w:hAnsi="宋体" w:cs="宋体" w:hint="eastAsia"/>
          <w:color w:val="000000"/>
          <w:kern w:val="0"/>
          <w:sz w:val="32"/>
          <w:szCs w:val="32"/>
        </w:rPr>
        <w:t>照行业</w:t>
      </w:r>
      <w:proofErr w:type="gramEnd"/>
      <w:r>
        <w:rPr>
          <w:rFonts w:ascii="宋体" w:hAnsi="宋体" w:cs="宋体" w:hint="eastAsia"/>
          <w:color w:val="000000"/>
          <w:kern w:val="0"/>
          <w:sz w:val="32"/>
          <w:szCs w:val="32"/>
        </w:rPr>
        <w:t>规定对馆藏文物进行登记、建账，并实行分类保管，确 保文物安全。</w:t>
      </w:r>
    </w:p>
    <w:p w:rsidR="00CD58BF" w:rsidRDefault="00CD58BF" w:rsidP="00CD58BF">
      <w:pPr>
        <w:numPr>
          <w:ilvl w:val="0"/>
          <w:numId w:val="3"/>
        </w:numPr>
        <w:spacing w:line="62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发挥馆藏文物的社会教育功能，提供优质公共文化服务。</w:t>
      </w:r>
    </w:p>
    <w:p w:rsidR="00CD58BF" w:rsidRDefault="00CD58BF" w:rsidP="00CD58BF">
      <w:pPr>
        <w:widowControl/>
        <w:spacing w:line="60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负责开展馆藏文物保护技术及相关课题研究，提高馆藏文物保护与利用水平，开展馆际交流，发挥宣传窗口作用。</w:t>
      </w:r>
    </w:p>
    <w:p w:rsidR="00CD58BF" w:rsidRDefault="00CD58BF" w:rsidP="00CD58BF">
      <w:pPr>
        <w:widowControl/>
        <w:spacing w:line="600" w:lineRule="exact"/>
        <w:ind w:firstLineChars="200" w:firstLine="640"/>
        <w:rPr>
          <w:rFonts w:ascii="黑体" w:eastAsia="黑体" w:hAnsi="黑体"/>
          <w:bCs/>
          <w:kern w:val="0"/>
          <w:sz w:val="32"/>
          <w:szCs w:val="32"/>
        </w:rPr>
      </w:pPr>
      <w:r>
        <w:rPr>
          <w:rFonts w:ascii="黑体" w:eastAsia="黑体" w:hAnsi="黑体" w:hint="eastAsia"/>
          <w:bCs/>
          <w:kern w:val="0"/>
          <w:sz w:val="32"/>
          <w:szCs w:val="32"/>
        </w:rPr>
        <w:t>二、机构设置及决算单位构成</w:t>
      </w:r>
    </w:p>
    <w:p w:rsidR="00CD58BF" w:rsidRDefault="00CD58BF" w:rsidP="00CD58BF">
      <w:pPr>
        <w:spacing w:line="62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内设机构设置。安化黑茶博物馆内设机构包括：办公室、财务室、馆长室。</w:t>
      </w:r>
    </w:p>
    <w:p w:rsidR="00CD58BF" w:rsidRDefault="00CD58BF" w:rsidP="00CD58BF">
      <w:pPr>
        <w:spacing w:line="62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（一）办公室。1、贯彻执行馆领导的行政指令，负责本馆各部门的综合协调;</w:t>
      </w:r>
    </w:p>
    <w:p w:rsidR="00CD58BF" w:rsidRDefault="00CD58BF" w:rsidP="00CD58BF">
      <w:pPr>
        <w:spacing w:line="62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lastRenderedPageBreak/>
        <w:t>2、负责本馆工作计划、总结等综合文件的起草；负责制定有关管理制度；负责馆办公会议、例会等会议的会务安排及会议记录、会议纪要等文字工作;</w:t>
      </w:r>
    </w:p>
    <w:p w:rsidR="00CD58BF" w:rsidRDefault="00CD58BF" w:rsidP="00CD58BF">
      <w:pPr>
        <w:spacing w:line="62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3、协助馆领导负责日常人事管理工作;</w:t>
      </w:r>
    </w:p>
    <w:p w:rsidR="00CD58BF" w:rsidRDefault="00CD58BF" w:rsidP="00CD58BF">
      <w:pPr>
        <w:spacing w:line="62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4、负责职工考勤，监督各项管理制度的落实;</w:t>
      </w:r>
    </w:p>
    <w:p w:rsidR="00CD58BF" w:rsidRDefault="00CD58BF" w:rsidP="00CD58BF">
      <w:pPr>
        <w:spacing w:line="62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5、负责文秘、档案资料、文字材料的打印发送及公用物品的采购、管理、发放工作;</w:t>
      </w:r>
    </w:p>
    <w:p w:rsidR="00CD58BF" w:rsidRDefault="00CD58BF" w:rsidP="00CD58BF">
      <w:pPr>
        <w:spacing w:line="62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6、负责</w:t>
      </w:r>
      <w:proofErr w:type="gramStart"/>
      <w:r>
        <w:rPr>
          <w:rFonts w:ascii="宋体" w:hAnsi="宋体" w:cs="宋体" w:hint="eastAsia"/>
          <w:color w:val="000000"/>
          <w:kern w:val="0"/>
          <w:sz w:val="32"/>
          <w:szCs w:val="32"/>
        </w:rPr>
        <w:t>馆对外</w:t>
      </w:r>
      <w:proofErr w:type="gramEnd"/>
      <w:r>
        <w:rPr>
          <w:rFonts w:ascii="宋体" w:hAnsi="宋体" w:cs="宋体" w:hint="eastAsia"/>
          <w:color w:val="000000"/>
          <w:kern w:val="0"/>
          <w:sz w:val="32"/>
          <w:szCs w:val="32"/>
        </w:rPr>
        <w:t>接待、日常服务等工作；</w:t>
      </w:r>
    </w:p>
    <w:p w:rsidR="00CD58BF" w:rsidRDefault="00CD58BF" w:rsidP="00CD58BF">
      <w:pPr>
        <w:spacing w:line="62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7、负责本馆有关活动以及各项勤务工作的组织实施;</w:t>
      </w:r>
    </w:p>
    <w:p w:rsidR="00CD58BF" w:rsidRDefault="00CD58BF" w:rsidP="00CD58BF">
      <w:pPr>
        <w:spacing w:line="62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8、负责服务业标准化试点工作；</w:t>
      </w:r>
    </w:p>
    <w:p w:rsidR="00CD58BF" w:rsidRDefault="00CD58BF" w:rsidP="00CD58BF">
      <w:pPr>
        <w:spacing w:line="62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9、负责博物馆公众号的运营工作，及时发布通讯报道；</w:t>
      </w:r>
    </w:p>
    <w:p w:rsidR="00CD58BF" w:rsidRDefault="00CD58BF" w:rsidP="00CD58BF">
      <w:pPr>
        <w:spacing w:line="62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10、负责创卫工作；</w:t>
      </w:r>
    </w:p>
    <w:p w:rsidR="00CD58BF" w:rsidRDefault="00CD58BF" w:rsidP="00CD58BF">
      <w:pPr>
        <w:spacing w:line="62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11、负责新进临聘讲解员的培训工作；</w:t>
      </w:r>
    </w:p>
    <w:p w:rsidR="00CD58BF" w:rsidRDefault="00CD58BF" w:rsidP="00CD58BF">
      <w:pPr>
        <w:spacing w:line="62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12、完成馆领导交办的其他工作任务。</w:t>
      </w:r>
    </w:p>
    <w:p w:rsidR="00CD58BF" w:rsidRDefault="00CD58BF" w:rsidP="00CD58BF">
      <w:pPr>
        <w:spacing w:line="62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（二）财务室。1、按照会计制度，填制</w:t>
      </w:r>
      <w:proofErr w:type="gramStart"/>
      <w:r>
        <w:rPr>
          <w:rFonts w:ascii="宋体" w:hAnsi="宋体" w:cs="宋体" w:hint="eastAsia"/>
          <w:color w:val="000000"/>
          <w:kern w:val="0"/>
          <w:sz w:val="32"/>
          <w:szCs w:val="32"/>
        </w:rPr>
        <w:t>转帐</w:t>
      </w:r>
      <w:proofErr w:type="gramEnd"/>
      <w:r>
        <w:rPr>
          <w:rFonts w:ascii="宋体" w:hAnsi="宋体" w:cs="宋体" w:hint="eastAsia"/>
          <w:color w:val="000000"/>
          <w:kern w:val="0"/>
          <w:sz w:val="32"/>
          <w:szCs w:val="32"/>
        </w:rPr>
        <w:t>凭证，做好</w:t>
      </w:r>
      <w:proofErr w:type="gramStart"/>
      <w:r>
        <w:rPr>
          <w:rFonts w:ascii="宋体" w:hAnsi="宋体" w:cs="宋体" w:hint="eastAsia"/>
          <w:color w:val="000000"/>
          <w:kern w:val="0"/>
          <w:sz w:val="32"/>
          <w:szCs w:val="32"/>
        </w:rPr>
        <w:t>记帐</w:t>
      </w:r>
      <w:proofErr w:type="gramEnd"/>
      <w:r>
        <w:rPr>
          <w:rFonts w:ascii="宋体" w:hAnsi="宋体" w:cs="宋体" w:hint="eastAsia"/>
          <w:color w:val="000000"/>
          <w:kern w:val="0"/>
          <w:sz w:val="32"/>
          <w:szCs w:val="32"/>
        </w:rPr>
        <w:t>、</w:t>
      </w:r>
      <w:proofErr w:type="gramStart"/>
      <w:r>
        <w:rPr>
          <w:rFonts w:ascii="宋体" w:hAnsi="宋体" w:cs="宋体" w:hint="eastAsia"/>
          <w:color w:val="000000"/>
          <w:kern w:val="0"/>
          <w:sz w:val="32"/>
          <w:szCs w:val="32"/>
        </w:rPr>
        <w:t>算帐</w:t>
      </w:r>
      <w:proofErr w:type="gramEnd"/>
      <w:r>
        <w:rPr>
          <w:rFonts w:ascii="宋体" w:hAnsi="宋体" w:cs="宋体" w:hint="eastAsia"/>
          <w:color w:val="000000"/>
          <w:kern w:val="0"/>
          <w:sz w:val="32"/>
          <w:szCs w:val="32"/>
        </w:rPr>
        <w:t>、</w:t>
      </w:r>
      <w:proofErr w:type="gramStart"/>
      <w:r>
        <w:rPr>
          <w:rFonts w:ascii="宋体" w:hAnsi="宋体" w:cs="宋体" w:hint="eastAsia"/>
          <w:color w:val="000000"/>
          <w:kern w:val="0"/>
          <w:sz w:val="32"/>
          <w:szCs w:val="32"/>
        </w:rPr>
        <w:t>结帐</w:t>
      </w:r>
      <w:proofErr w:type="gramEnd"/>
      <w:r>
        <w:rPr>
          <w:rFonts w:ascii="宋体" w:hAnsi="宋体" w:cs="宋体" w:hint="eastAsia"/>
          <w:color w:val="000000"/>
          <w:kern w:val="0"/>
          <w:sz w:val="32"/>
          <w:szCs w:val="32"/>
        </w:rPr>
        <w:t>、</w:t>
      </w:r>
      <w:proofErr w:type="gramStart"/>
      <w:r>
        <w:rPr>
          <w:rFonts w:ascii="宋体" w:hAnsi="宋体" w:cs="宋体" w:hint="eastAsia"/>
          <w:color w:val="000000"/>
          <w:kern w:val="0"/>
          <w:sz w:val="32"/>
          <w:szCs w:val="32"/>
        </w:rPr>
        <w:t>报帐</w:t>
      </w:r>
      <w:proofErr w:type="gramEnd"/>
      <w:r>
        <w:rPr>
          <w:rFonts w:ascii="宋体" w:hAnsi="宋体" w:cs="宋体" w:hint="eastAsia"/>
          <w:color w:val="000000"/>
          <w:kern w:val="0"/>
          <w:sz w:val="32"/>
          <w:szCs w:val="32"/>
        </w:rPr>
        <w:t>工作。同时做好工资核算工作;</w:t>
      </w:r>
    </w:p>
    <w:p w:rsidR="00CD58BF" w:rsidRDefault="00CD58BF" w:rsidP="00CD58BF">
      <w:pPr>
        <w:spacing w:line="62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严格票据管理，保管空白收据和部分印章。</w:t>
      </w:r>
    </w:p>
    <w:p w:rsidR="00CD58BF" w:rsidRDefault="00CD58BF" w:rsidP="00CD58BF">
      <w:pPr>
        <w:spacing w:line="62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保管好所有财务凭证，及时整理、装订归档，定期编制各种会计报表、统计资料，年终提交决算报告等;</w:t>
      </w:r>
    </w:p>
    <w:p w:rsidR="00CD58BF" w:rsidRDefault="00CD58BF" w:rsidP="00CD58BF">
      <w:pPr>
        <w:spacing w:line="62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4、负责单位日常的费用报销;</w:t>
      </w:r>
    </w:p>
    <w:p w:rsidR="00CD58BF" w:rsidRDefault="00CD58BF" w:rsidP="00CD58BF">
      <w:pPr>
        <w:spacing w:line="62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5、负责日常现金、支票的收与支出，信用卡的核对，及时登记现金及银行存款日记账；</w:t>
      </w:r>
    </w:p>
    <w:p w:rsidR="00CD58BF" w:rsidRDefault="00CD58BF" w:rsidP="00CD58BF">
      <w:pPr>
        <w:spacing w:line="62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lastRenderedPageBreak/>
        <w:t>6、负责本馆第三产业的营业收入核对和登记；</w:t>
      </w:r>
    </w:p>
    <w:p w:rsidR="00CD58BF" w:rsidRDefault="00CD58BF" w:rsidP="00CD58BF">
      <w:pPr>
        <w:spacing w:line="62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7、每月编制《现金流量表》，并上报馆长;</w:t>
      </w:r>
    </w:p>
    <w:p w:rsidR="00CD58BF" w:rsidRDefault="00CD58BF" w:rsidP="00CD58BF">
      <w:pPr>
        <w:spacing w:line="62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8、每月编制好工资表，并负责发放;</w:t>
      </w:r>
    </w:p>
    <w:p w:rsidR="00CD58BF" w:rsidRDefault="00CD58BF" w:rsidP="00CD58BF">
      <w:pPr>
        <w:spacing w:line="62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9、兼计生专干，按上级要求搞好本单位婚检、孕检，女工工作；</w:t>
      </w:r>
    </w:p>
    <w:p w:rsidR="00CD58BF" w:rsidRDefault="00CD58BF" w:rsidP="00CD58BF">
      <w:pPr>
        <w:spacing w:line="62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10、完成领导布置的其他工作。</w:t>
      </w:r>
    </w:p>
    <w:p w:rsidR="00CD58BF" w:rsidRDefault="00CD58BF" w:rsidP="00CD58BF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 w:line="8" w:lineRule="atLeast"/>
        <w:ind w:firstLine="640"/>
        <w:rPr>
          <w:color w:val="000000"/>
          <w:sz w:val="32"/>
          <w:szCs w:val="32"/>
        </w:rPr>
      </w:pPr>
      <w:r>
        <w:rPr>
          <w:rFonts w:cs="仿宋_GB2312" w:hint="eastAsia"/>
          <w:color w:val="000000"/>
          <w:sz w:val="32"/>
          <w:szCs w:val="32"/>
        </w:rPr>
        <w:t>（三）馆长室</w:t>
      </w:r>
      <w:r>
        <w:rPr>
          <w:rFonts w:hint="eastAsia"/>
          <w:color w:val="000000"/>
          <w:sz w:val="32"/>
          <w:szCs w:val="32"/>
        </w:rPr>
        <w:t>。负责博物馆的管理和运行，对</w:t>
      </w:r>
      <w:proofErr w:type="gramStart"/>
      <w:r>
        <w:rPr>
          <w:rFonts w:hint="eastAsia"/>
          <w:color w:val="000000"/>
          <w:sz w:val="32"/>
          <w:szCs w:val="32"/>
        </w:rPr>
        <w:t>干职工</w:t>
      </w:r>
      <w:proofErr w:type="gramEnd"/>
      <w:r>
        <w:rPr>
          <w:rFonts w:hint="eastAsia"/>
          <w:color w:val="000000"/>
          <w:sz w:val="32"/>
          <w:szCs w:val="32"/>
        </w:rPr>
        <w:t>进行工作分配和人事任免，带领下属认真开展工作;</w:t>
      </w:r>
    </w:p>
    <w:p w:rsidR="00CD58BF" w:rsidRDefault="00CD58BF" w:rsidP="00CD58BF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 w:line="8" w:lineRule="atLeast"/>
        <w:ind w:firstLine="640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负责制定博物馆的工作计划、发展规划，并领导组织实施这些计划;</w:t>
      </w:r>
    </w:p>
    <w:p w:rsidR="00CD58BF" w:rsidRDefault="00CD58BF" w:rsidP="00CD58BF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 w:line="8" w:lineRule="atLeast"/>
        <w:ind w:firstLine="640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协调上级和各有关部门关系，争取财政资金和上级主管部门专项资金；</w:t>
      </w:r>
    </w:p>
    <w:p w:rsidR="00CD58BF" w:rsidRDefault="00CD58BF" w:rsidP="00CD58BF">
      <w:pPr>
        <w:spacing w:line="8" w:lineRule="atLeast"/>
        <w:ind w:firstLine="560"/>
        <w:rPr>
          <w:rFonts w:ascii="宋体" w:hAnsi="宋体" w:cs="宋体"/>
          <w:bCs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4、领导全馆干职工，完成文广新局下达的各项工作任务。</w:t>
      </w:r>
    </w:p>
    <w:p w:rsidR="00D52106" w:rsidRDefault="00582D59">
      <w:pPr>
        <w:pStyle w:val="a5"/>
        <w:shd w:val="clear" w:color="auto" w:fill="FFFFFF"/>
        <w:spacing w:before="0" w:beforeAutospacing="0" w:after="0" w:afterAutospacing="0"/>
        <w:ind w:firstLineChars="200" w:firstLine="640"/>
        <w:rPr>
          <w:rFonts w:ascii="黑体" w:eastAsia="黑体" w:hAnsi="黑体" w:cs="黑体"/>
          <w:color w:val="333333"/>
          <w:kern w:val="2"/>
          <w:sz w:val="32"/>
          <w:szCs w:val="32"/>
        </w:rPr>
      </w:pPr>
      <w:r>
        <w:rPr>
          <w:rFonts w:ascii="黑体" w:eastAsia="黑体" w:hAnsi="黑体" w:cs="黑体" w:hint="eastAsia"/>
          <w:color w:val="333333"/>
          <w:kern w:val="2"/>
          <w:sz w:val="32"/>
          <w:szCs w:val="32"/>
        </w:rPr>
        <w:t>二、部门预算单位构成</w:t>
      </w:r>
    </w:p>
    <w:p w:rsidR="00D52106" w:rsidRDefault="00CD58BF" w:rsidP="00CD58BF">
      <w:pPr>
        <w:widowControl/>
        <w:spacing w:line="288" w:lineRule="auto"/>
        <w:ind w:firstLineChars="200" w:firstLine="640"/>
        <w:jc w:val="left"/>
        <w:textAlignment w:val="center"/>
        <w:rPr>
          <w:rFonts w:ascii="仿宋_GB2312" w:eastAsia="仿宋_GB2312" w:hAnsi="Times New Roman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安化黑茶博物馆2020</w:t>
      </w:r>
      <w:r w:rsidR="00943984">
        <w:rPr>
          <w:rFonts w:ascii="宋体" w:hAnsi="宋体" w:cs="宋体" w:hint="eastAsia"/>
          <w:color w:val="000000"/>
          <w:kern w:val="0"/>
          <w:sz w:val="32"/>
          <w:szCs w:val="32"/>
        </w:rPr>
        <w:t>年部门预算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公开单位构成包括：安化黑茶博物馆本级</w:t>
      </w:r>
      <w:r w:rsidR="00582D59">
        <w:rPr>
          <w:rFonts w:ascii="宋体" w:hAnsi="宋体" w:cs="Arial" w:hint="eastAsia"/>
          <w:color w:val="333333"/>
          <w:kern w:val="0"/>
          <w:sz w:val="30"/>
          <w:szCs w:val="30"/>
        </w:rPr>
        <w:t>。</w:t>
      </w:r>
    </w:p>
    <w:p w:rsidR="00D52106" w:rsidRDefault="00582D59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黑体" w:eastAsia="黑体" w:hAnsi="黑体" w:cs="黑体"/>
          <w:color w:val="333333"/>
          <w:kern w:val="2"/>
          <w:sz w:val="32"/>
          <w:szCs w:val="32"/>
        </w:rPr>
      </w:pPr>
      <w:r>
        <w:rPr>
          <w:rFonts w:ascii="黑体" w:eastAsia="黑体" w:hAnsi="黑体" w:cs="黑体" w:hint="eastAsia"/>
          <w:color w:val="333333"/>
          <w:kern w:val="2"/>
          <w:sz w:val="32"/>
          <w:szCs w:val="32"/>
        </w:rPr>
        <w:t>部门收支总体情况</w:t>
      </w:r>
    </w:p>
    <w:p w:rsidR="00D52106" w:rsidRDefault="00582D5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2022</w:t>
      </w:r>
      <w:r>
        <w:rPr>
          <w:rFonts w:ascii="Arial" w:hAnsi="Arial" w:cs="Arial" w:hint="eastAsia"/>
          <w:color w:val="333333"/>
          <w:sz w:val="30"/>
          <w:szCs w:val="30"/>
        </w:rPr>
        <w:t>年部门预算即我单位本级和</w:t>
      </w:r>
      <w:r>
        <w:rPr>
          <w:rFonts w:cs="Arial" w:hint="eastAsia"/>
          <w:color w:val="333333"/>
          <w:sz w:val="30"/>
          <w:szCs w:val="30"/>
        </w:rPr>
        <w:t>所属事业单位预算。</w:t>
      </w:r>
      <w:r>
        <w:rPr>
          <w:rFonts w:ascii="Arial" w:hAnsi="Arial" w:cs="Arial" w:hint="eastAsia"/>
          <w:color w:val="333333"/>
          <w:sz w:val="30"/>
          <w:szCs w:val="30"/>
        </w:rPr>
        <w:t>我单位</w:t>
      </w:r>
      <w:r>
        <w:rPr>
          <w:rFonts w:ascii="Arial" w:hAnsi="Arial" w:cs="Arial" w:hint="eastAsia"/>
          <w:color w:val="333333"/>
          <w:sz w:val="30"/>
          <w:szCs w:val="30"/>
        </w:rPr>
        <w:t>2022</w:t>
      </w:r>
      <w:r>
        <w:rPr>
          <w:rFonts w:ascii="Arial" w:hAnsi="Arial" w:cs="Arial" w:hint="eastAsia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ascii="Arial" w:hAnsi="Arial" w:cs="Arial" w:hint="eastAsia"/>
          <w:color w:val="333333"/>
          <w:sz w:val="30"/>
          <w:szCs w:val="30"/>
        </w:rPr>
        <w:t>6</w:t>
      </w:r>
      <w:r>
        <w:rPr>
          <w:rFonts w:ascii="Arial" w:hAnsi="Arial" w:cs="Arial" w:hint="eastAsia"/>
          <w:color w:val="333333"/>
          <w:sz w:val="30"/>
          <w:szCs w:val="30"/>
        </w:rPr>
        <w:t>表为空。收入包括经费拨款，也包</w:t>
      </w:r>
      <w:r>
        <w:rPr>
          <w:rFonts w:ascii="Arial" w:hAnsi="Arial" w:cs="Arial" w:hint="eastAsia"/>
          <w:color w:val="333333"/>
          <w:sz w:val="30"/>
          <w:szCs w:val="30"/>
        </w:rPr>
        <w:lastRenderedPageBreak/>
        <w:t>括行政事业性收费收入和国有资源有偿使用收入；支出包括保障安化县文化馆本单位基本运行的经费。</w:t>
      </w:r>
    </w:p>
    <w:p w:rsidR="00D52106" w:rsidRDefault="00582D5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（一）收入预算：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 w:rsidR="00CD58BF">
        <w:rPr>
          <w:rFonts w:ascii="Arial" w:hAnsi="Arial" w:cs="Arial" w:hint="eastAsia"/>
          <w:color w:val="333333"/>
          <w:sz w:val="30"/>
          <w:szCs w:val="30"/>
        </w:rPr>
        <w:t>120.93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 w:rsidR="00CD58BF">
        <w:rPr>
          <w:rFonts w:ascii="Arial" w:hAnsi="Arial" w:cs="Arial" w:hint="eastAsia"/>
          <w:color w:val="333333"/>
          <w:sz w:val="30"/>
          <w:szCs w:val="30"/>
        </w:rPr>
        <w:t>120.93</w:t>
      </w:r>
      <w:r>
        <w:rPr>
          <w:rFonts w:ascii="Arial" w:hAnsi="Arial" w:cs="Arial"/>
          <w:color w:val="333333"/>
          <w:sz w:val="30"/>
          <w:szCs w:val="30"/>
        </w:rPr>
        <w:t>万元（经费拨</w:t>
      </w:r>
      <w:r w:rsidR="00CD58BF">
        <w:rPr>
          <w:rFonts w:ascii="Arial" w:hAnsi="Arial" w:cs="Arial" w:hint="eastAsia"/>
          <w:color w:val="333333"/>
          <w:sz w:val="30"/>
          <w:szCs w:val="30"/>
        </w:rPr>
        <w:t>120.93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ascii="Arial" w:hAnsi="Arial" w:cs="Arial" w:hint="eastAsia"/>
          <w:color w:val="333333"/>
          <w:sz w:val="30"/>
          <w:szCs w:val="30"/>
        </w:rPr>
        <w:t>减少</w:t>
      </w:r>
      <w:r w:rsidR="00CD58BF">
        <w:rPr>
          <w:rFonts w:ascii="Arial" w:hAnsi="Arial" w:cs="Arial" w:hint="eastAsia"/>
          <w:color w:val="333333"/>
          <w:sz w:val="30"/>
          <w:szCs w:val="30"/>
        </w:rPr>
        <w:t>67.72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ascii="Arial" w:hAnsi="Arial" w:cs="Arial" w:hint="eastAsia"/>
          <w:color w:val="333333"/>
          <w:sz w:val="30"/>
          <w:szCs w:val="30"/>
        </w:rPr>
        <w:t>减少</w:t>
      </w:r>
      <w:r w:rsidR="00CD58BF">
        <w:rPr>
          <w:rFonts w:ascii="Arial" w:hAnsi="Arial" w:cs="Arial" w:hint="eastAsia"/>
          <w:color w:val="333333"/>
          <w:sz w:val="30"/>
          <w:szCs w:val="30"/>
        </w:rPr>
        <w:t>67.72</w:t>
      </w:r>
      <w:r>
        <w:rPr>
          <w:rFonts w:ascii="Arial" w:hAnsi="Arial" w:cs="Arial" w:hint="eastAsia"/>
          <w:color w:val="333333"/>
          <w:sz w:val="30"/>
          <w:szCs w:val="30"/>
        </w:rPr>
        <w:t>4</w:t>
      </w:r>
      <w:r>
        <w:rPr>
          <w:rFonts w:ascii="Arial" w:hAnsi="Arial" w:cs="Arial"/>
          <w:color w:val="333333"/>
          <w:sz w:val="30"/>
          <w:szCs w:val="30"/>
        </w:rPr>
        <w:t>万元。</w:t>
      </w:r>
    </w:p>
    <w:p w:rsidR="00D52106" w:rsidRDefault="00582D5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（二）支出预算：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 w:rsidR="00CD58BF">
        <w:rPr>
          <w:rFonts w:ascii="Arial" w:hAnsi="Arial" w:cs="Arial" w:hint="eastAsia"/>
          <w:color w:val="333333"/>
          <w:sz w:val="30"/>
          <w:szCs w:val="30"/>
        </w:rPr>
        <w:t>120.93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ascii="Arial" w:hAnsi="Arial" w:cs="Arial" w:hint="eastAsia"/>
          <w:color w:val="333333"/>
          <w:sz w:val="30"/>
          <w:szCs w:val="30"/>
        </w:rPr>
        <w:t>文化旅游体育与传媒支出</w:t>
      </w:r>
      <w:r w:rsidR="00CD58BF">
        <w:rPr>
          <w:rFonts w:ascii="Arial" w:hAnsi="Arial" w:cs="Arial" w:hint="eastAsia"/>
          <w:color w:val="333333"/>
          <w:sz w:val="30"/>
          <w:szCs w:val="30"/>
        </w:rPr>
        <w:t>93.29</w:t>
      </w:r>
      <w:r>
        <w:rPr>
          <w:rFonts w:ascii="Arial" w:hAnsi="Arial" w:cs="Arial" w:hint="eastAsia"/>
          <w:color w:val="333333"/>
          <w:sz w:val="30"/>
          <w:szCs w:val="30"/>
        </w:rPr>
        <w:t>万元，社会保障和就业支出</w:t>
      </w:r>
      <w:r w:rsidR="00CD58BF">
        <w:rPr>
          <w:rFonts w:ascii="Arial" w:hAnsi="Arial" w:cs="Arial" w:hint="eastAsia"/>
          <w:color w:val="333333"/>
          <w:sz w:val="30"/>
          <w:szCs w:val="30"/>
        </w:rPr>
        <w:t>14.84</w:t>
      </w:r>
      <w:r>
        <w:rPr>
          <w:rFonts w:ascii="Arial" w:hAnsi="Arial" w:cs="Arial" w:hint="eastAsia"/>
          <w:color w:val="333333"/>
          <w:sz w:val="30"/>
          <w:szCs w:val="30"/>
        </w:rPr>
        <w:t>万元，卫生健康支出</w:t>
      </w:r>
      <w:r w:rsidR="00CD58BF">
        <w:rPr>
          <w:rFonts w:ascii="Arial" w:hAnsi="Arial" w:cs="Arial" w:hint="eastAsia"/>
          <w:color w:val="333333"/>
          <w:sz w:val="30"/>
          <w:szCs w:val="30"/>
        </w:rPr>
        <w:t>4.37</w:t>
      </w:r>
      <w:r>
        <w:rPr>
          <w:rFonts w:ascii="Arial" w:hAnsi="Arial" w:cs="Arial" w:hint="eastAsia"/>
          <w:color w:val="333333"/>
          <w:sz w:val="30"/>
          <w:szCs w:val="30"/>
        </w:rPr>
        <w:t>万元，住房保障支出</w:t>
      </w:r>
      <w:r w:rsidR="00CD58BF">
        <w:rPr>
          <w:rFonts w:ascii="Arial" w:hAnsi="Arial" w:cs="Arial" w:hint="eastAsia"/>
          <w:color w:val="333333"/>
          <w:sz w:val="30"/>
          <w:szCs w:val="30"/>
        </w:rPr>
        <w:t>8.42</w:t>
      </w:r>
      <w:r>
        <w:rPr>
          <w:rFonts w:ascii="Arial" w:hAnsi="Arial" w:cs="Arial" w:hint="eastAsia"/>
          <w:color w:val="333333"/>
          <w:sz w:val="30"/>
          <w:szCs w:val="30"/>
        </w:rPr>
        <w:t>万元，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ascii="Arial" w:hAnsi="Arial" w:cs="Arial" w:hint="eastAsia"/>
          <w:color w:val="333333"/>
          <w:sz w:val="30"/>
          <w:szCs w:val="30"/>
        </w:rPr>
        <w:t>减少</w:t>
      </w:r>
      <w:r w:rsidR="00CD58BF">
        <w:rPr>
          <w:rFonts w:ascii="Arial" w:hAnsi="Arial" w:cs="Arial" w:hint="eastAsia"/>
          <w:color w:val="333333"/>
          <w:sz w:val="30"/>
          <w:szCs w:val="30"/>
        </w:rPr>
        <w:t>67.72</w:t>
      </w:r>
      <w:r>
        <w:rPr>
          <w:rFonts w:ascii="Arial" w:hAnsi="Arial" w:cs="Arial"/>
          <w:color w:val="333333"/>
          <w:sz w:val="30"/>
          <w:szCs w:val="30"/>
        </w:rPr>
        <w:t>万元，主要是</w:t>
      </w:r>
      <w:r>
        <w:rPr>
          <w:rFonts w:ascii="Arial" w:hAnsi="Arial" w:cs="Arial" w:hint="eastAsia"/>
          <w:color w:val="333333"/>
          <w:sz w:val="30"/>
          <w:szCs w:val="30"/>
        </w:rPr>
        <w:t>经用经费减少</w:t>
      </w:r>
      <w:r w:rsidR="00CD58BF">
        <w:rPr>
          <w:rFonts w:ascii="Arial" w:hAnsi="Arial" w:cs="Arial" w:hint="eastAsia"/>
          <w:color w:val="333333"/>
          <w:sz w:val="30"/>
          <w:szCs w:val="30"/>
        </w:rPr>
        <w:t>67.72</w:t>
      </w:r>
      <w:r>
        <w:rPr>
          <w:rFonts w:ascii="Arial" w:hAnsi="Arial" w:cs="Arial"/>
          <w:color w:val="333333"/>
          <w:sz w:val="30"/>
          <w:szCs w:val="30"/>
        </w:rPr>
        <w:t>万元。</w:t>
      </w:r>
    </w:p>
    <w:p w:rsidR="00D52106" w:rsidRDefault="00582D59">
      <w:pPr>
        <w:pStyle w:val="a5"/>
        <w:shd w:val="clear" w:color="auto" w:fill="FFFFFF"/>
        <w:spacing w:before="0" w:beforeAutospacing="0" w:after="0" w:afterAutospacing="0"/>
        <w:ind w:firstLineChars="200" w:firstLine="640"/>
        <w:rPr>
          <w:rFonts w:ascii="黑体" w:eastAsia="黑体" w:hAnsi="黑体" w:cs="黑体"/>
          <w:color w:val="333333"/>
          <w:kern w:val="2"/>
          <w:sz w:val="32"/>
          <w:szCs w:val="32"/>
        </w:rPr>
      </w:pPr>
      <w:r>
        <w:rPr>
          <w:rFonts w:ascii="黑体" w:eastAsia="黑体" w:hAnsi="黑体" w:cs="黑体" w:hint="eastAsia"/>
          <w:color w:val="333333"/>
          <w:kern w:val="2"/>
          <w:sz w:val="32"/>
          <w:szCs w:val="32"/>
        </w:rPr>
        <w:t>四、一般公共预算拨款支出预算</w:t>
      </w:r>
    </w:p>
    <w:p w:rsidR="00D52106" w:rsidRDefault="00582D5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 w:rsidR="00661C3D">
        <w:rPr>
          <w:rFonts w:ascii="Arial" w:hAnsi="Arial" w:cs="Arial" w:hint="eastAsia"/>
          <w:color w:val="333333"/>
          <w:sz w:val="30"/>
          <w:szCs w:val="30"/>
        </w:rPr>
        <w:t>120.93</w:t>
      </w:r>
      <w:r>
        <w:rPr>
          <w:rFonts w:ascii="Arial" w:hAnsi="Arial" w:cs="Arial"/>
          <w:color w:val="333333"/>
          <w:sz w:val="30"/>
          <w:szCs w:val="30"/>
        </w:rPr>
        <w:t>万元，具体安排情况如下：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 w:rsidR="00D52106" w:rsidRDefault="00582D5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（一）基本支出：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 w:rsidR="00661C3D">
        <w:rPr>
          <w:rFonts w:ascii="Arial" w:hAnsi="Arial" w:cs="Arial" w:hint="eastAsia"/>
          <w:color w:val="333333"/>
          <w:sz w:val="30"/>
          <w:szCs w:val="30"/>
        </w:rPr>
        <w:t>120.93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</w:t>
      </w:r>
    </w:p>
    <w:p w:rsidR="00D52106" w:rsidRDefault="00582D5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</w:t>
      </w:r>
    </w:p>
    <w:p w:rsidR="00D52106" w:rsidRDefault="00582D59">
      <w:pPr>
        <w:pStyle w:val="a5"/>
        <w:shd w:val="clear" w:color="auto" w:fill="FFFFFF"/>
        <w:spacing w:before="0" w:beforeAutospacing="0" w:after="0" w:afterAutospacing="0"/>
        <w:ind w:firstLineChars="200" w:firstLine="640"/>
        <w:rPr>
          <w:rFonts w:ascii="黑体" w:eastAsia="黑体" w:hAnsi="黑体" w:cs="黑体"/>
          <w:color w:val="333333"/>
          <w:kern w:val="2"/>
          <w:sz w:val="32"/>
          <w:szCs w:val="32"/>
        </w:rPr>
      </w:pPr>
      <w:r>
        <w:rPr>
          <w:rFonts w:ascii="黑体" w:eastAsia="黑体" w:hAnsi="黑体" w:cs="黑体" w:hint="eastAsia"/>
          <w:color w:val="333333"/>
          <w:kern w:val="2"/>
          <w:sz w:val="32"/>
          <w:szCs w:val="32"/>
        </w:rPr>
        <w:t>五、其他重要事项的情况说明</w:t>
      </w:r>
    </w:p>
    <w:p w:rsidR="00D52106" w:rsidRDefault="00582D59">
      <w:pPr>
        <w:pStyle w:val="a5"/>
        <w:shd w:val="clear" w:color="auto" w:fill="FFFFFF"/>
        <w:spacing w:before="0" w:beforeAutospacing="0" w:after="0" w:afterAutospacing="0"/>
        <w:ind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（一）预算收支增减变化情况说明</w:t>
      </w:r>
    </w:p>
    <w:p w:rsidR="00D52106" w:rsidRDefault="00582D5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lastRenderedPageBreak/>
        <w:t>1</w:t>
      </w:r>
      <w:r>
        <w:rPr>
          <w:rFonts w:ascii="Arial" w:hAnsi="Arial" w:cs="Arial" w:hint="eastAsia"/>
          <w:color w:val="333333"/>
          <w:sz w:val="30"/>
          <w:szCs w:val="30"/>
        </w:rPr>
        <w:t>、</w:t>
      </w:r>
      <w:r>
        <w:rPr>
          <w:rFonts w:ascii="Arial" w:hAnsi="Arial" w:cs="Arial"/>
          <w:color w:val="333333"/>
          <w:sz w:val="30"/>
          <w:szCs w:val="30"/>
        </w:rPr>
        <w:t>收入预算：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 w:rsidR="00661C3D">
        <w:rPr>
          <w:rFonts w:ascii="Arial" w:hAnsi="Arial" w:cs="Arial" w:hint="eastAsia"/>
          <w:color w:val="333333"/>
          <w:sz w:val="30"/>
          <w:szCs w:val="30"/>
        </w:rPr>
        <w:t>120.93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 w:rsidR="00661C3D">
        <w:rPr>
          <w:rFonts w:ascii="Arial" w:hAnsi="Arial" w:cs="Arial" w:hint="eastAsia"/>
          <w:color w:val="333333"/>
          <w:sz w:val="30"/>
          <w:szCs w:val="30"/>
        </w:rPr>
        <w:t>120.93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ascii="Arial" w:hAnsi="Arial" w:cs="Arial" w:hint="eastAsia"/>
          <w:color w:val="333333"/>
          <w:sz w:val="30"/>
          <w:szCs w:val="30"/>
        </w:rPr>
        <w:t>减少</w:t>
      </w:r>
      <w:r w:rsidR="00661C3D">
        <w:rPr>
          <w:rFonts w:ascii="Arial" w:hAnsi="Arial" w:cs="Arial" w:hint="eastAsia"/>
          <w:color w:val="333333"/>
          <w:sz w:val="30"/>
          <w:szCs w:val="30"/>
        </w:rPr>
        <w:t>67.72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 w:rsidR="00661C3D">
        <w:rPr>
          <w:rFonts w:ascii="Arial" w:hAnsi="Arial" w:cs="Arial"/>
          <w:color w:val="333333"/>
          <w:sz w:val="30"/>
          <w:szCs w:val="30"/>
        </w:rPr>
        <w:t>减少</w:t>
      </w:r>
      <w:r w:rsidR="00661C3D">
        <w:rPr>
          <w:rFonts w:ascii="Arial" w:hAnsi="Arial" w:cs="Arial" w:hint="eastAsia"/>
          <w:color w:val="333333"/>
          <w:sz w:val="30"/>
          <w:szCs w:val="30"/>
        </w:rPr>
        <w:t>35.91</w:t>
      </w:r>
      <w:r>
        <w:rPr>
          <w:rFonts w:ascii="Arial" w:hAnsi="Arial" w:cs="Arial" w:hint="eastAsia"/>
          <w:color w:val="333333"/>
          <w:sz w:val="30"/>
          <w:szCs w:val="30"/>
        </w:rPr>
        <w:t>%</w:t>
      </w:r>
      <w:r>
        <w:rPr>
          <w:rFonts w:ascii="Arial" w:hAnsi="Arial" w:cs="Arial" w:hint="eastAsia"/>
          <w:color w:val="333333"/>
          <w:sz w:val="30"/>
          <w:szCs w:val="30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ascii="Arial" w:hAnsi="Arial" w:cs="Arial" w:hint="eastAsia"/>
          <w:color w:val="333333"/>
          <w:sz w:val="30"/>
          <w:szCs w:val="30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是基本支出</w:t>
      </w:r>
      <w:r>
        <w:rPr>
          <w:rFonts w:ascii="Arial" w:hAnsi="Arial" w:cs="Arial" w:hint="eastAsia"/>
          <w:color w:val="333333"/>
          <w:sz w:val="30"/>
          <w:szCs w:val="30"/>
        </w:rPr>
        <w:t>减少</w:t>
      </w:r>
      <w:r w:rsidR="00661C3D">
        <w:rPr>
          <w:rFonts w:ascii="Arial" w:hAnsi="Arial" w:cs="Arial" w:hint="eastAsia"/>
          <w:color w:val="333333"/>
          <w:sz w:val="30"/>
          <w:szCs w:val="30"/>
        </w:rPr>
        <w:t>35.91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ascii="Arial" w:hAnsi="Arial" w:cs="Arial" w:hint="eastAsia"/>
          <w:color w:val="333333"/>
          <w:sz w:val="30"/>
          <w:szCs w:val="30"/>
        </w:rPr>
        <w:t>。</w:t>
      </w:r>
    </w:p>
    <w:p w:rsidR="00D52106" w:rsidRDefault="00582D5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2</w:t>
      </w:r>
      <w:r>
        <w:rPr>
          <w:rFonts w:ascii="Arial" w:hAnsi="Arial" w:cs="Arial" w:hint="eastAsia"/>
          <w:color w:val="333333"/>
          <w:sz w:val="30"/>
          <w:szCs w:val="30"/>
        </w:rPr>
        <w:t>、</w:t>
      </w:r>
      <w:r>
        <w:rPr>
          <w:rFonts w:ascii="Arial" w:hAnsi="Arial" w:cs="Arial"/>
          <w:color w:val="333333"/>
          <w:sz w:val="30"/>
          <w:szCs w:val="30"/>
        </w:rPr>
        <w:t>支出预算：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 w:rsidR="00661C3D">
        <w:rPr>
          <w:rFonts w:ascii="Arial" w:hAnsi="Arial" w:cs="Arial" w:hint="eastAsia"/>
          <w:color w:val="333333"/>
          <w:sz w:val="30"/>
          <w:szCs w:val="30"/>
        </w:rPr>
        <w:t>120.93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ascii="Arial" w:hAnsi="Arial" w:cs="Arial" w:hint="eastAsia"/>
          <w:color w:val="333333"/>
          <w:sz w:val="30"/>
          <w:szCs w:val="30"/>
        </w:rPr>
        <w:t>文化旅游体育与传媒支出</w:t>
      </w:r>
      <w:r w:rsidR="00661C3D">
        <w:rPr>
          <w:rFonts w:ascii="Arial" w:hAnsi="Arial" w:cs="Arial" w:hint="eastAsia"/>
          <w:color w:val="333333"/>
          <w:sz w:val="30"/>
          <w:szCs w:val="30"/>
        </w:rPr>
        <w:t>93.29</w:t>
      </w:r>
      <w:r>
        <w:rPr>
          <w:rFonts w:ascii="Arial" w:hAnsi="Arial" w:cs="Arial" w:hint="eastAsia"/>
          <w:color w:val="333333"/>
          <w:sz w:val="30"/>
          <w:szCs w:val="30"/>
        </w:rPr>
        <w:t>万元，社会保障和就业支出</w:t>
      </w:r>
      <w:r>
        <w:rPr>
          <w:rFonts w:ascii="Arial" w:hAnsi="Arial" w:cs="Arial" w:hint="eastAsia"/>
          <w:color w:val="333333"/>
          <w:sz w:val="30"/>
          <w:szCs w:val="30"/>
        </w:rPr>
        <w:t>1</w:t>
      </w:r>
      <w:r w:rsidR="00661C3D">
        <w:rPr>
          <w:rFonts w:ascii="Arial" w:hAnsi="Arial" w:cs="Arial" w:hint="eastAsia"/>
          <w:color w:val="333333"/>
          <w:sz w:val="30"/>
          <w:szCs w:val="30"/>
        </w:rPr>
        <w:t>4.84</w:t>
      </w:r>
      <w:r>
        <w:rPr>
          <w:rFonts w:ascii="Arial" w:hAnsi="Arial" w:cs="Arial" w:hint="eastAsia"/>
          <w:color w:val="333333"/>
          <w:sz w:val="30"/>
          <w:szCs w:val="30"/>
        </w:rPr>
        <w:t>万元，卫生健康支出</w:t>
      </w:r>
      <w:r w:rsidR="00661C3D">
        <w:rPr>
          <w:rFonts w:ascii="Arial" w:hAnsi="Arial" w:cs="Arial" w:hint="eastAsia"/>
          <w:color w:val="333333"/>
          <w:sz w:val="30"/>
          <w:szCs w:val="30"/>
        </w:rPr>
        <w:t>4.37</w:t>
      </w:r>
      <w:r>
        <w:rPr>
          <w:rFonts w:ascii="Arial" w:hAnsi="Arial" w:cs="Arial" w:hint="eastAsia"/>
          <w:color w:val="333333"/>
          <w:sz w:val="30"/>
          <w:szCs w:val="30"/>
        </w:rPr>
        <w:t>万元，住房保障支出</w:t>
      </w:r>
      <w:r w:rsidR="00661C3D">
        <w:rPr>
          <w:rFonts w:ascii="Arial" w:hAnsi="Arial" w:cs="Arial" w:hint="eastAsia"/>
          <w:color w:val="333333"/>
          <w:sz w:val="30"/>
          <w:szCs w:val="30"/>
        </w:rPr>
        <w:t>8.42</w:t>
      </w:r>
      <w:r>
        <w:rPr>
          <w:rFonts w:ascii="Arial" w:hAnsi="Arial" w:cs="Arial" w:hint="eastAsia"/>
          <w:color w:val="333333"/>
          <w:sz w:val="30"/>
          <w:szCs w:val="30"/>
        </w:rPr>
        <w:t>万元，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ascii="Arial" w:hAnsi="Arial" w:cs="Arial" w:hint="eastAsia"/>
          <w:color w:val="333333"/>
          <w:sz w:val="30"/>
          <w:szCs w:val="30"/>
        </w:rPr>
        <w:t>减少</w:t>
      </w:r>
      <w:r w:rsidR="00661C3D">
        <w:rPr>
          <w:rFonts w:ascii="Arial" w:hAnsi="Arial" w:cs="Arial" w:hint="eastAsia"/>
          <w:color w:val="333333"/>
          <w:sz w:val="30"/>
          <w:szCs w:val="30"/>
        </w:rPr>
        <w:t>67.72</w:t>
      </w:r>
      <w:r>
        <w:rPr>
          <w:rFonts w:ascii="Arial" w:hAnsi="Arial" w:cs="Arial"/>
          <w:color w:val="333333"/>
          <w:sz w:val="30"/>
          <w:szCs w:val="30"/>
        </w:rPr>
        <w:t>万元，主要是</w:t>
      </w:r>
      <w:r>
        <w:rPr>
          <w:rFonts w:ascii="Arial" w:hAnsi="Arial" w:cs="Arial" w:hint="eastAsia"/>
          <w:color w:val="333333"/>
          <w:sz w:val="30"/>
          <w:szCs w:val="30"/>
        </w:rPr>
        <w:t>公用经费减少</w:t>
      </w:r>
      <w:r w:rsidR="00661C3D">
        <w:rPr>
          <w:rFonts w:ascii="Arial" w:hAnsi="Arial" w:cs="Arial" w:hint="eastAsia"/>
          <w:color w:val="333333"/>
          <w:sz w:val="30"/>
          <w:szCs w:val="30"/>
        </w:rPr>
        <w:t>67.72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ascii="Arial" w:hAnsi="Arial" w:cs="Arial" w:hint="eastAsia"/>
          <w:color w:val="333333"/>
          <w:sz w:val="30"/>
          <w:szCs w:val="30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ascii="Arial" w:hAnsi="Arial" w:cs="Arial" w:hint="eastAsia"/>
          <w:color w:val="333333"/>
          <w:sz w:val="30"/>
          <w:szCs w:val="30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是基本支出</w:t>
      </w:r>
      <w:r>
        <w:rPr>
          <w:rFonts w:ascii="Arial" w:hAnsi="Arial" w:cs="Arial" w:hint="eastAsia"/>
          <w:color w:val="333333"/>
          <w:sz w:val="30"/>
          <w:szCs w:val="30"/>
        </w:rPr>
        <w:t>减少</w:t>
      </w:r>
      <w:r w:rsidR="00661C3D">
        <w:rPr>
          <w:rFonts w:ascii="Arial" w:hAnsi="Arial" w:cs="Arial" w:hint="eastAsia"/>
          <w:color w:val="333333"/>
          <w:sz w:val="30"/>
          <w:szCs w:val="30"/>
        </w:rPr>
        <w:t>67.72</w:t>
      </w:r>
      <w:r>
        <w:rPr>
          <w:rFonts w:ascii="Arial" w:hAnsi="Arial" w:cs="Arial"/>
          <w:color w:val="333333"/>
          <w:sz w:val="30"/>
          <w:szCs w:val="30"/>
        </w:rPr>
        <w:t>万元。</w:t>
      </w:r>
    </w:p>
    <w:p w:rsidR="00D52106" w:rsidRDefault="00582D5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（二）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ascii="Arial" w:hAnsi="Arial" w:cs="Arial" w:hint="eastAsia"/>
          <w:color w:val="333333"/>
          <w:sz w:val="30"/>
          <w:szCs w:val="30"/>
        </w:rPr>
        <w:t>安排情况说明</w:t>
      </w:r>
    </w:p>
    <w:p w:rsidR="00D52106" w:rsidRDefault="00582D5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 w:hint="eastAsia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</w:p>
    <w:p w:rsidR="00D52106" w:rsidRDefault="00582D5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（三）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ascii="Arial" w:hAnsi="Arial" w:cs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ascii="Arial" w:hAnsi="Arial" w:cs="Arial"/>
          <w:color w:val="333333"/>
          <w:sz w:val="30"/>
          <w:szCs w:val="30"/>
        </w:rPr>
        <w:t>经费</w:t>
      </w:r>
      <w:r>
        <w:rPr>
          <w:rFonts w:ascii="Arial" w:hAnsi="Arial" w:cs="Arial" w:hint="eastAsia"/>
          <w:color w:val="333333"/>
          <w:sz w:val="30"/>
          <w:szCs w:val="30"/>
        </w:rPr>
        <w:t>安排情况说明</w:t>
      </w:r>
    </w:p>
    <w:p w:rsidR="00D52106" w:rsidRDefault="00582D5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ascii="Arial" w:hAnsi="Arial" w:cs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ascii="Arial" w:hAnsi="Arial" w:cs="Arial"/>
          <w:color w:val="333333"/>
          <w:sz w:val="30"/>
          <w:szCs w:val="30"/>
        </w:rPr>
        <w:t>经费预算数为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ascii="Arial" w:hAnsi="Arial" w:cs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ascii="Arial" w:hAnsi="Arial" w:cs="Arial"/>
          <w:color w:val="333333"/>
          <w:sz w:val="30"/>
          <w:szCs w:val="30"/>
        </w:rPr>
        <w:t>经费预算较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 w:rsidR="00661C3D">
        <w:rPr>
          <w:rFonts w:ascii="Arial" w:hAnsi="Arial" w:cs="Arial" w:hint="eastAsia"/>
          <w:color w:val="333333"/>
          <w:sz w:val="30"/>
          <w:szCs w:val="30"/>
        </w:rPr>
        <w:t>2.85</w:t>
      </w:r>
      <w:r>
        <w:rPr>
          <w:rFonts w:ascii="Arial" w:hAnsi="Arial" w:cs="Arial"/>
          <w:color w:val="333333"/>
          <w:sz w:val="30"/>
          <w:szCs w:val="30"/>
        </w:rPr>
        <w:t>万元，主要是</w:t>
      </w:r>
      <w:r w:rsidR="00661C3D">
        <w:rPr>
          <w:rFonts w:ascii="Arial" w:hAnsi="Arial" w:cs="Arial"/>
          <w:color w:val="333333"/>
          <w:sz w:val="30"/>
          <w:szCs w:val="30"/>
        </w:rPr>
        <w:t>三</w:t>
      </w:r>
      <w:proofErr w:type="gramStart"/>
      <w:r w:rsidR="00661C3D">
        <w:rPr>
          <w:rFonts w:ascii="Arial" w:hAnsi="Arial" w:cs="Arial"/>
          <w:color w:val="333333"/>
          <w:sz w:val="30"/>
          <w:szCs w:val="30"/>
        </w:rPr>
        <w:t>公经费</w:t>
      </w:r>
      <w:proofErr w:type="gramEnd"/>
      <w:r w:rsidR="00661C3D">
        <w:rPr>
          <w:rFonts w:ascii="Arial" w:hAnsi="Arial" w:cs="Arial"/>
          <w:color w:val="333333"/>
          <w:sz w:val="30"/>
          <w:szCs w:val="30"/>
        </w:rPr>
        <w:t>统一在局机关预算</w:t>
      </w:r>
      <w:r>
        <w:rPr>
          <w:rFonts w:ascii="Arial" w:hAnsi="Arial" w:cs="Arial"/>
          <w:color w:val="333333"/>
          <w:sz w:val="30"/>
          <w:szCs w:val="30"/>
        </w:rPr>
        <w:t>。</w:t>
      </w:r>
    </w:p>
    <w:p w:rsidR="00D52106" w:rsidRDefault="00582D5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（四）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ascii="Arial" w:hAnsi="Arial" w:cs="Arial" w:hint="eastAsia"/>
          <w:color w:val="333333"/>
          <w:sz w:val="30"/>
          <w:szCs w:val="30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ascii="Arial" w:hAnsi="Arial" w:cs="Arial" w:hint="eastAsia"/>
          <w:color w:val="333333"/>
          <w:sz w:val="30"/>
          <w:szCs w:val="30"/>
        </w:rPr>
        <w:t>说明</w:t>
      </w:r>
    </w:p>
    <w:p w:rsidR="00D52106" w:rsidRDefault="00582D5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年我</w:t>
      </w:r>
      <w:r>
        <w:rPr>
          <w:rFonts w:ascii="Arial" w:hAnsi="Arial" w:cs="Arial" w:hint="eastAsia"/>
          <w:color w:val="333333"/>
          <w:sz w:val="30"/>
          <w:szCs w:val="30"/>
        </w:rPr>
        <w:t>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 w:rsidR="00661C3D">
        <w:rPr>
          <w:rFonts w:ascii="Arial" w:hAnsi="Arial" w:cs="Arial" w:hint="eastAsia"/>
          <w:color w:val="333333"/>
          <w:sz w:val="30"/>
          <w:szCs w:val="30"/>
        </w:rPr>
        <w:t>70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 w:rsidR="00661C3D">
        <w:rPr>
          <w:rFonts w:ascii="Arial" w:hAnsi="Arial" w:cs="Arial" w:hint="eastAsia"/>
          <w:color w:val="333333"/>
          <w:sz w:val="30"/>
          <w:szCs w:val="30"/>
        </w:rPr>
        <w:t>15</w:t>
      </w:r>
      <w:r>
        <w:rPr>
          <w:rFonts w:ascii="Arial" w:hAnsi="Arial" w:cs="Arial"/>
          <w:color w:val="333333"/>
          <w:sz w:val="30"/>
          <w:szCs w:val="30"/>
        </w:rPr>
        <w:t>万元，政府采购服务预算</w:t>
      </w:r>
      <w:r w:rsidR="00661C3D">
        <w:rPr>
          <w:rFonts w:ascii="Arial" w:hAnsi="Arial" w:cs="Arial" w:hint="eastAsia"/>
          <w:color w:val="333333"/>
          <w:sz w:val="30"/>
          <w:szCs w:val="30"/>
        </w:rPr>
        <w:t>5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ascii="Arial" w:hAnsi="Arial" w:cs="Arial" w:hint="eastAsia"/>
          <w:color w:val="333333"/>
          <w:sz w:val="30"/>
          <w:szCs w:val="30"/>
        </w:rPr>
        <w:t>政府采购工程预算</w:t>
      </w:r>
      <w:r w:rsidR="00661C3D">
        <w:rPr>
          <w:rFonts w:ascii="Arial" w:hAnsi="Arial" w:cs="Arial" w:hint="eastAsia"/>
          <w:color w:val="333333"/>
          <w:sz w:val="30"/>
          <w:szCs w:val="30"/>
        </w:rPr>
        <w:t>50</w:t>
      </w:r>
      <w:r>
        <w:rPr>
          <w:rFonts w:ascii="Arial" w:hAnsi="Arial" w:cs="Arial" w:hint="eastAsia"/>
          <w:color w:val="333333"/>
          <w:sz w:val="30"/>
          <w:szCs w:val="30"/>
        </w:rPr>
        <w:t>万元</w:t>
      </w:r>
      <w:r>
        <w:rPr>
          <w:rFonts w:ascii="Arial" w:hAnsi="Arial" w:cs="Arial"/>
          <w:color w:val="333333"/>
          <w:sz w:val="30"/>
          <w:szCs w:val="30"/>
        </w:rPr>
        <w:t>。</w:t>
      </w:r>
    </w:p>
    <w:p w:rsidR="00D52106" w:rsidRDefault="00582D59">
      <w:pPr>
        <w:ind w:firstLineChars="200" w:firstLine="6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ascii="Arial" w:hAnsi="Arial" w:cs="Arial" w:hint="eastAsia"/>
          <w:color w:val="333333"/>
          <w:kern w:val="0"/>
          <w:sz w:val="30"/>
          <w:szCs w:val="30"/>
        </w:rPr>
        <w:t>（五）国有资产占用使用情况说明</w:t>
      </w:r>
    </w:p>
    <w:p w:rsidR="00D52106" w:rsidRDefault="00582D5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lastRenderedPageBreak/>
        <w:t>截至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 w:hint="eastAsia"/>
          <w:color w:val="333333"/>
          <w:sz w:val="30"/>
          <w:szCs w:val="30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辆。单位价值</w:t>
      </w:r>
      <w:r>
        <w:rPr>
          <w:rFonts w:ascii="Arial" w:hAnsi="Arial" w:cs="Arial"/>
          <w:color w:val="333333"/>
          <w:sz w:val="30"/>
          <w:szCs w:val="30"/>
        </w:rPr>
        <w:t>50</w:t>
      </w:r>
      <w:r>
        <w:rPr>
          <w:rFonts w:ascii="Arial" w:hAnsi="Arial" w:cs="Arial"/>
          <w:color w:val="333333"/>
          <w:sz w:val="30"/>
          <w:szCs w:val="30"/>
        </w:rPr>
        <w:t>万元以上通用设备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</w:t>
      </w:r>
      <w:r>
        <w:rPr>
          <w:rFonts w:ascii="Arial" w:hAnsi="Arial" w:cs="Arial"/>
          <w:color w:val="333333"/>
          <w:sz w:val="30"/>
          <w:szCs w:val="30"/>
        </w:rPr>
        <w:t>100</w:t>
      </w:r>
      <w:r>
        <w:rPr>
          <w:rFonts w:ascii="Arial" w:hAnsi="Arial" w:cs="Arial"/>
          <w:color w:val="333333"/>
          <w:sz w:val="30"/>
          <w:szCs w:val="30"/>
        </w:rPr>
        <w:t>万元以上专用设备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</w:t>
      </w:r>
    </w:p>
    <w:p w:rsidR="00D52106" w:rsidRDefault="00582D59">
      <w:pPr>
        <w:ind w:firstLineChars="200" w:firstLine="6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ascii="Arial" w:hAnsi="Arial" w:cs="Arial" w:hint="eastAsia"/>
          <w:color w:val="333333"/>
          <w:kern w:val="0"/>
          <w:sz w:val="30"/>
          <w:szCs w:val="30"/>
        </w:rPr>
        <w:t>（六）重点项目预算的绩效目标等预算绩效情况说明</w:t>
      </w:r>
    </w:p>
    <w:p w:rsidR="00D52106" w:rsidRDefault="00582D59">
      <w:pPr>
        <w:ind w:firstLineChars="200" w:firstLine="6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ascii="Arial" w:hAnsi="Arial" w:cs="Arial"/>
          <w:color w:val="333333"/>
          <w:kern w:val="0"/>
          <w:sz w:val="30"/>
          <w:szCs w:val="30"/>
        </w:rPr>
        <w:t>本部门整体支出和项目支出实行绩效目标管理，纳入</w:t>
      </w:r>
      <w:r>
        <w:rPr>
          <w:rFonts w:ascii="Arial" w:hAnsi="Arial" w:cs="Arial"/>
          <w:color w:val="333333"/>
          <w:kern w:val="0"/>
          <w:sz w:val="30"/>
          <w:szCs w:val="30"/>
        </w:rPr>
        <w:t>20</w:t>
      </w:r>
      <w:r>
        <w:rPr>
          <w:rFonts w:ascii="Arial" w:hAnsi="Arial" w:cs="Arial" w:hint="eastAsia"/>
          <w:color w:val="333333"/>
          <w:kern w:val="0"/>
          <w:sz w:val="30"/>
          <w:szCs w:val="30"/>
        </w:rPr>
        <w:t>22</w:t>
      </w:r>
      <w:r>
        <w:rPr>
          <w:rFonts w:ascii="Arial" w:hAnsi="Arial" w:cs="Arial"/>
          <w:color w:val="333333"/>
          <w:kern w:val="0"/>
          <w:sz w:val="30"/>
          <w:szCs w:val="30"/>
        </w:rPr>
        <w:t>年部门整体支出绩效目标的金额为</w:t>
      </w:r>
      <w:r w:rsidR="00661C3D">
        <w:rPr>
          <w:rFonts w:ascii="Arial" w:hAnsi="Arial" w:cs="Arial" w:hint="eastAsia"/>
          <w:color w:val="333333"/>
          <w:sz w:val="30"/>
          <w:szCs w:val="30"/>
        </w:rPr>
        <w:t>120.93</w:t>
      </w:r>
      <w:r>
        <w:rPr>
          <w:rFonts w:ascii="Arial" w:hAnsi="Arial" w:cs="Arial"/>
          <w:color w:val="333333"/>
          <w:kern w:val="0"/>
          <w:sz w:val="30"/>
          <w:szCs w:val="30"/>
        </w:rPr>
        <w:t>万元，其中，基本支出</w:t>
      </w:r>
      <w:r w:rsidR="00661C3D">
        <w:rPr>
          <w:rFonts w:ascii="Arial" w:hAnsi="Arial" w:cs="Arial" w:hint="eastAsia"/>
          <w:color w:val="333333"/>
          <w:kern w:val="0"/>
          <w:sz w:val="30"/>
          <w:szCs w:val="30"/>
        </w:rPr>
        <w:t>120.93</w:t>
      </w:r>
      <w:r>
        <w:rPr>
          <w:rFonts w:ascii="Arial" w:hAnsi="Arial" w:cs="Arial"/>
          <w:color w:val="333333"/>
          <w:kern w:val="0"/>
          <w:sz w:val="30"/>
          <w:szCs w:val="30"/>
        </w:rPr>
        <w:t>万元，项目支出</w:t>
      </w:r>
      <w:r>
        <w:rPr>
          <w:rFonts w:ascii="Arial" w:hAnsi="Arial" w:cs="Arial" w:hint="eastAsia"/>
          <w:color w:val="333333"/>
          <w:kern w:val="0"/>
          <w:sz w:val="30"/>
          <w:szCs w:val="30"/>
        </w:rPr>
        <w:t>0</w:t>
      </w:r>
      <w:r>
        <w:rPr>
          <w:rFonts w:ascii="Arial" w:hAnsi="Arial" w:cs="Arial"/>
          <w:color w:val="333333"/>
          <w:kern w:val="0"/>
          <w:sz w:val="30"/>
          <w:szCs w:val="30"/>
        </w:rPr>
        <w:t>万元。</w:t>
      </w:r>
    </w:p>
    <w:p w:rsidR="00D52106" w:rsidRDefault="00582D59">
      <w:pPr>
        <w:pStyle w:val="a5"/>
        <w:shd w:val="clear" w:color="auto" w:fill="FFFFFF"/>
        <w:spacing w:before="0" w:beforeAutospacing="0" w:after="0" w:afterAutospacing="0"/>
        <w:ind w:firstLineChars="200" w:firstLine="640"/>
        <w:rPr>
          <w:rFonts w:ascii="黑体" w:eastAsia="黑体" w:hAnsi="黑体" w:cs="黑体"/>
          <w:color w:val="333333"/>
          <w:kern w:val="2"/>
          <w:sz w:val="32"/>
          <w:szCs w:val="32"/>
        </w:rPr>
      </w:pPr>
      <w:r>
        <w:rPr>
          <w:rFonts w:ascii="黑体" w:eastAsia="黑体" w:hAnsi="黑体" w:cs="黑体" w:hint="eastAsia"/>
          <w:color w:val="333333"/>
          <w:kern w:val="2"/>
          <w:sz w:val="32"/>
          <w:szCs w:val="32"/>
        </w:rPr>
        <w:t>六、名词解释</w:t>
      </w:r>
    </w:p>
    <w:p w:rsidR="00D52106" w:rsidRDefault="00582D5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（一）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 w:rsidR="00D52106" w:rsidRDefault="00582D5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（二）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ascii="Arial" w:hAnsi="Arial" w:cs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ascii="Arial" w:hAnsi="Arial" w:cs="Arial"/>
          <w:color w:val="333333"/>
          <w:sz w:val="30"/>
          <w:szCs w:val="30"/>
        </w:rPr>
        <w:t>经费：纳入</w:t>
      </w:r>
      <w:r>
        <w:rPr>
          <w:rFonts w:ascii="Arial" w:hAnsi="Arial" w:cs="Arial" w:hint="eastAsia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</w:t>
      </w:r>
      <w:proofErr w:type="gramStart"/>
      <w:r>
        <w:rPr>
          <w:rFonts w:ascii="Arial" w:hAnsi="Arial" w:cs="Arial"/>
          <w:color w:val="333333"/>
          <w:sz w:val="30"/>
          <w:szCs w:val="30"/>
        </w:rPr>
        <w:t>“</w:t>
      </w:r>
      <w:proofErr w:type="gramEnd"/>
      <w:r>
        <w:rPr>
          <w:rFonts w:ascii="Arial" w:hAnsi="Arial" w:cs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ascii="Arial" w:hAnsi="Arial" w:cs="Arial"/>
          <w:color w:val="333333"/>
          <w:sz w:val="30"/>
          <w:szCs w:val="30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</w:r>
    </w:p>
    <w:p w:rsidR="00D52106" w:rsidRDefault="00D52106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 w:rsidR="00D52106" w:rsidRDefault="00582D59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第二部分：部门预算公开的表格</w:t>
      </w:r>
    </w:p>
    <w:p w:rsidR="00D52106" w:rsidRDefault="00582D5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一、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年部门预算收支总表</w:t>
      </w:r>
    </w:p>
    <w:p w:rsidR="00D52106" w:rsidRDefault="00582D5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二、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年单位财政拨款收支总表</w:t>
      </w:r>
    </w:p>
    <w:p w:rsidR="00D52106" w:rsidRDefault="00582D5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lastRenderedPageBreak/>
        <w:t>三、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年单位一般公共预算支出表</w:t>
      </w:r>
    </w:p>
    <w:p w:rsidR="00D52106" w:rsidRDefault="00582D5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四、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年单位一般公共预算基本支出表</w:t>
      </w:r>
    </w:p>
    <w:p w:rsidR="00D52106" w:rsidRDefault="00582D5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五、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年单位一般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公预算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“三公”经费支出表</w:t>
      </w:r>
    </w:p>
    <w:p w:rsidR="00D52106" w:rsidRDefault="00582D5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六、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年单位政府性基金预算支出表</w:t>
      </w:r>
    </w:p>
    <w:p w:rsidR="00D52106" w:rsidRDefault="00582D5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七、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年部门收支总表</w:t>
      </w:r>
    </w:p>
    <w:p w:rsidR="00D52106" w:rsidRDefault="00582D5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八、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年部门收入总表</w:t>
      </w:r>
    </w:p>
    <w:p w:rsidR="00D52106" w:rsidRDefault="00582D5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九、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年部门支出总表</w:t>
      </w:r>
    </w:p>
    <w:p w:rsidR="00D52106" w:rsidRDefault="00582D5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年政府预算支出明细汇总表</w:t>
      </w:r>
    </w:p>
    <w:p w:rsidR="00D52106" w:rsidRDefault="00582D5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十一、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年一般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公预算—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政府预算支出明细汇总表</w:t>
      </w:r>
    </w:p>
    <w:p w:rsidR="00D52106" w:rsidRDefault="00582D5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十二、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年政府采购预算计划表</w:t>
      </w:r>
    </w:p>
    <w:p w:rsidR="00D52106" w:rsidRDefault="00582D5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十三、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年单位项目支出绩效目标申报表</w:t>
      </w:r>
    </w:p>
    <w:p w:rsidR="00D52106" w:rsidRDefault="00582D5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十四、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年部门整体支出预算绩效目标表</w:t>
      </w:r>
    </w:p>
    <w:p w:rsidR="00D52106" w:rsidRDefault="00582D5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十五、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年政府购买服务支出预算表</w:t>
      </w:r>
    </w:p>
    <w:p w:rsidR="00D52106" w:rsidRDefault="00D52106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</w:p>
    <w:p w:rsidR="00D52106" w:rsidRDefault="00D52106">
      <w:pPr>
        <w:jc w:val="center"/>
        <w:rPr>
          <w:sz w:val="44"/>
          <w:szCs w:val="44"/>
        </w:rPr>
      </w:pPr>
    </w:p>
    <w:sectPr w:rsidR="00D52106" w:rsidSect="00D52106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2C6" w:rsidRDefault="002F42C6" w:rsidP="00D52106">
      <w:r>
        <w:separator/>
      </w:r>
    </w:p>
  </w:endnote>
  <w:endnote w:type="continuationSeparator" w:id="0">
    <w:p w:rsidR="002F42C6" w:rsidRDefault="002F42C6" w:rsidP="00D52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2C6" w:rsidRDefault="002F42C6" w:rsidP="00D52106">
      <w:r>
        <w:separator/>
      </w:r>
    </w:p>
  </w:footnote>
  <w:footnote w:type="continuationSeparator" w:id="0">
    <w:p w:rsidR="002F42C6" w:rsidRDefault="002F42C6" w:rsidP="00D521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106" w:rsidRDefault="00D52106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31CE849"/>
    <w:multiLevelType w:val="singleLevel"/>
    <w:tmpl w:val="F31CE849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73518C1"/>
    <w:multiLevelType w:val="multilevel"/>
    <w:tmpl w:val="373518C1"/>
    <w:lvl w:ilvl="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6A217B2"/>
    <w:multiLevelType w:val="singleLevel"/>
    <w:tmpl w:val="46A217B2"/>
    <w:lvl w:ilvl="0">
      <w:start w:val="3"/>
      <w:numFmt w:val="chineseCounting"/>
      <w:suff w:val="nothing"/>
      <w:lvlText w:val="%1、"/>
      <w:lvlJc w:val="left"/>
      <w:pPr>
        <w:ind w:left="600" w:firstLine="0"/>
      </w:pPr>
      <w:rPr>
        <w:rFonts w:hint="eastAsia"/>
      </w:rPr>
    </w:lvl>
  </w:abstractNum>
  <w:abstractNum w:abstractNumId="3">
    <w:nsid w:val="570F58D7"/>
    <w:multiLevelType w:val="singleLevel"/>
    <w:tmpl w:val="570F58D7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FmMDFlYTMwZTJkYjA4Yjc1ZDRhZjI0MmZmNGZiN2EifQ=="/>
  </w:docVars>
  <w:rsids>
    <w:rsidRoot w:val="00BE727D"/>
    <w:rsid w:val="0009547C"/>
    <w:rsid w:val="0011700F"/>
    <w:rsid w:val="00136B50"/>
    <w:rsid w:val="00172FA0"/>
    <w:rsid w:val="00185B3D"/>
    <w:rsid w:val="00194DBF"/>
    <w:rsid w:val="001E1024"/>
    <w:rsid w:val="00213828"/>
    <w:rsid w:val="00283CCA"/>
    <w:rsid w:val="002A5244"/>
    <w:rsid w:val="002F42C6"/>
    <w:rsid w:val="0033027B"/>
    <w:rsid w:val="00335429"/>
    <w:rsid w:val="003F73DC"/>
    <w:rsid w:val="004A16B8"/>
    <w:rsid w:val="004D1049"/>
    <w:rsid w:val="0057546C"/>
    <w:rsid w:val="00582D59"/>
    <w:rsid w:val="005C373A"/>
    <w:rsid w:val="006569D3"/>
    <w:rsid w:val="00661C3D"/>
    <w:rsid w:val="006A1291"/>
    <w:rsid w:val="006D0EBF"/>
    <w:rsid w:val="006E3EAC"/>
    <w:rsid w:val="00722527"/>
    <w:rsid w:val="00745EEA"/>
    <w:rsid w:val="008D25DF"/>
    <w:rsid w:val="0091352E"/>
    <w:rsid w:val="00917785"/>
    <w:rsid w:val="00943984"/>
    <w:rsid w:val="009F3467"/>
    <w:rsid w:val="00A86259"/>
    <w:rsid w:val="00B61A31"/>
    <w:rsid w:val="00B843E9"/>
    <w:rsid w:val="00BB616E"/>
    <w:rsid w:val="00BE727D"/>
    <w:rsid w:val="00C7285A"/>
    <w:rsid w:val="00C85CA8"/>
    <w:rsid w:val="00C87789"/>
    <w:rsid w:val="00C96FF7"/>
    <w:rsid w:val="00CD58BF"/>
    <w:rsid w:val="00D52106"/>
    <w:rsid w:val="00D9111A"/>
    <w:rsid w:val="00E856D2"/>
    <w:rsid w:val="00F007FB"/>
    <w:rsid w:val="00FE2A0E"/>
    <w:rsid w:val="0BD93B56"/>
    <w:rsid w:val="123C051C"/>
    <w:rsid w:val="19B47531"/>
    <w:rsid w:val="395E22F6"/>
    <w:rsid w:val="4DFD207F"/>
    <w:rsid w:val="50474B4C"/>
    <w:rsid w:val="58C0286E"/>
    <w:rsid w:val="615C5664"/>
    <w:rsid w:val="68CF6AC5"/>
    <w:rsid w:val="7B9C6F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 w:qFormat="1"/>
    <w:lsdException w:name="footer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34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D52106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引文目录1"/>
    <w:basedOn w:val="a"/>
    <w:next w:val="a"/>
    <w:qFormat/>
    <w:rsid w:val="00D52106"/>
    <w:pPr>
      <w:ind w:leftChars="200" w:left="420"/>
    </w:pPr>
    <w:rPr>
      <w:sz w:val="32"/>
      <w:szCs w:val="32"/>
    </w:rPr>
  </w:style>
  <w:style w:type="paragraph" w:styleId="a3">
    <w:name w:val="footer"/>
    <w:basedOn w:val="a"/>
    <w:link w:val="Char"/>
    <w:uiPriority w:val="99"/>
    <w:semiHidden/>
    <w:unhideWhenUsed/>
    <w:qFormat/>
    <w:rsid w:val="00D521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D521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nhideWhenUsed/>
    <w:qFormat/>
    <w:rsid w:val="00D5210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link w:val="a4"/>
    <w:uiPriority w:val="99"/>
    <w:qFormat/>
    <w:rsid w:val="00D52106"/>
    <w:rPr>
      <w:sz w:val="18"/>
      <w:szCs w:val="18"/>
    </w:rPr>
  </w:style>
  <w:style w:type="character" w:customStyle="1" w:styleId="Char">
    <w:name w:val="页脚 Char"/>
    <w:link w:val="a3"/>
    <w:uiPriority w:val="99"/>
    <w:qFormat/>
    <w:rsid w:val="00D52106"/>
    <w:rPr>
      <w:sz w:val="18"/>
      <w:szCs w:val="18"/>
    </w:rPr>
  </w:style>
  <w:style w:type="paragraph" w:styleId="a6">
    <w:name w:val="List Paragraph"/>
    <w:basedOn w:val="a"/>
    <w:uiPriority w:val="34"/>
    <w:qFormat/>
    <w:rsid w:val="00CD58BF"/>
    <w:pPr>
      <w:ind w:firstLineChars="200" w:firstLine="420"/>
    </w:pPr>
    <w:rPr>
      <w:rFonts w:asciiTheme="minorHAnsi" w:eastAsiaTheme="minorEastAsia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518</Words>
  <Characters>2958</Characters>
  <Application>Microsoft Office Word</Application>
  <DocSecurity>0</DocSecurity>
  <Lines>24</Lines>
  <Paragraphs>6</Paragraphs>
  <ScaleCrop>false</ScaleCrop>
  <Company>P R C</Company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2019年部门预算及“三公”经费预算</dc:title>
  <dc:creator>lenovo</dc:creator>
  <cp:lastModifiedBy>Administrator</cp:lastModifiedBy>
  <cp:revision>6</cp:revision>
  <dcterms:created xsi:type="dcterms:W3CDTF">2023-10-10T07:31:00Z</dcterms:created>
  <dcterms:modified xsi:type="dcterms:W3CDTF">2023-10-11T09:43:00Z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CEBF4D5737A64D08BCF2E3691C7A4027_13</vt:lpwstr>
  </property>
</Properties>
</file>