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pStyle w:val="2"/>
        <w:tabs>
          <w:tab w:val="left" w:pos="620"/>
        </w:tabs>
        <w:spacing w:before="0" w:after="0" w:line="400" w:lineRule="exact"/>
        <w:ind w:firstLine="7360"/>
        <w:rPr>
          <w:rFonts w:ascii="仿宋_GB2312" w:eastAsia="仿宋_GB2312"/>
          <w:b w:val="0"/>
          <w:bCs w:val="0"/>
          <w:color w:val="000000"/>
          <w:kern w:val="0"/>
          <w:sz w:val="32"/>
          <w:szCs w:val="32"/>
        </w:rPr>
      </w:pPr>
      <w:r>
        <w:rPr>
          <w:b w:val="0"/>
          <w:snapToGrid w:val="0"/>
          <w:color w:val="000000"/>
          <w:kern w:val="0"/>
        </w:rPr>
        <w:t xml:space="preserve"> </w:t>
      </w:r>
      <w:r>
        <w:rPr>
          <w:rFonts w:hint="eastAsia" w:ascii="方正小标宋_GBK" w:hAnsi="方正小标宋_GBK" w:eastAsia="方正小标宋_GBK" w:cs="方正小标宋_GBK"/>
          <w:b w:val="0"/>
          <w:color w:val="000000"/>
        </w:rPr>
        <w:t xml:space="preserve"> </w:t>
      </w:r>
      <w:r>
        <w:rPr>
          <w:b w:val="0"/>
          <w:color w:val="000000"/>
        </w:rPr>
        <w:t xml:space="preserve">                      </w:t>
      </w:r>
      <w:r>
        <w:rPr>
          <w:rFonts w:hint="eastAsia" w:ascii="仿宋" w:hAnsi="仿宋" w:eastAsia="仿宋" w:cs="仿宋"/>
          <w:b w:val="0"/>
          <w:color w:val="000000"/>
          <w:sz w:val="32"/>
          <w:szCs w:val="32"/>
        </w:rPr>
        <w:t xml:space="preserve"> </w:t>
      </w:r>
    </w:p>
    <w:p>
      <w:pPr>
        <w:pStyle w:val="2"/>
        <w:spacing w:before="0" w:after="0" w:line="120" w:lineRule="exact"/>
        <w:ind w:left="-105" w:leftChars="-50"/>
        <w:rPr>
          <w:rFonts w:hint="eastAsia" w:ascii="仿宋_GB2312" w:eastAsia="仿宋_GB2312"/>
          <w:b w:val="0"/>
          <w:bCs w:val="0"/>
          <w:color w:val="000000"/>
          <w:kern w:val="0"/>
          <w:sz w:val="32"/>
          <w:szCs w:val="32"/>
        </w:rPr>
      </w:pPr>
    </w:p>
    <w:p>
      <w:pPr>
        <w:spacing w:line="240" w:lineRule="exact"/>
        <w:ind w:firstLine="3454"/>
        <w:rPr>
          <w:rFonts w:hint="eastAsia"/>
          <w:color w:val="000000"/>
        </w:rPr>
      </w:pPr>
    </w:p>
    <w:p>
      <w:pPr>
        <w:spacing w:line="240" w:lineRule="exact"/>
        <w:ind w:firstLine="3454"/>
        <w:rPr>
          <w:color w:val="000000"/>
        </w:rPr>
      </w:pPr>
    </w:p>
    <w:p>
      <w:pPr>
        <w:spacing w:line="240" w:lineRule="exact"/>
        <w:ind w:firstLine="3454"/>
        <w:rPr>
          <w:color w:val="000000"/>
        </w:rPr>
      </w:pPr>
    </w:p>
    <w:p>
      <w:pPr>
        <w:spacing w:line="240" w:lineRule="exact"/>
        <w:rPr>
          <w:color w:val="000000"/>
        </w:rPr>
      </w:pPr>
    </w:p>
    <w:p>
      <w:pPr>
        <w:spacing w:line="240" w:lineRule="exact"/>
        <w:ind w:firstLine="3454"/>
        <w:rPr>
          <w:color w:val="000000"/>
        </w:rPr>
      </w:pPr>
    </w:p>
    <w:p>
      <w:pPr>
        <w:spacing w:line="240" w:lineRule="exact"/>
        <w:ind w:firstLine="3454"/>
        <w:rPr>
          <w:color w:val="000000"/>
        </w:rPr>
      </w:pPr>
    </w:p>
    <w:p>
      <w:pPr>
        <w:spacing w:line="240" w:lineRule="exact"/>
        <w:ind w:firstLine="3454"/>
        <w:rPr>
          <w:color w:val="000000"/>
        </w:rPr>
      </w:pPr>
    </w:p>
    <w:p>
      <w:pPr>
        <w:spacing w:line="240" w:lineRule="exact"/>
        <w:ind w:firstLine="3454"/>
        <w:rPr>
          <w:color w:val="000000"/>
        </w:rPr>
      </w:pPr>
    </w:p>
    <w:p>
      <w:pPr>
        <w:spacing w:line="240" w:lineRule="exact"/>
        <w:rPr>
          <w:rFonts w:hint="eastAsia"/>
          <w:color w:val="000000"/>
        </w:rPr>
      </w:pPr>
    </w:p>
    <w:p>
      <w:pPr>
        <w:spacing w:line="240" w:lineRule="exact"/>
        <w:ind w:firstLine="3454"/>
        <w:rPr>
          <w:color w:val="000000"/>
        </w:rPr>
      </w:pPr>
    </w:p>
    <w:p>
      <w:pPr>
        <w:spacing w:line="240" w:lineRule="exact"/>
        <w:ind w:firstLine="3454"/>
        <w:rPr>
          <w:color w:val="000000"/>
        </w:rPr>
      </w:pPr>
    </w:p>
    <w:p>
      <w:pPr>
        <w:spacing w:line="240" w:lineRule="exact"/>
        <w:ind w:firstLine="3454"/>
        <w:rPr>
          <w:rFonts w:hint="eastAsia"/>
          <w:color w:val="000000"/>
        </w:rPr>
      </w:pPr>
      <w:bookmarkStart w:id="0" w:name="_GoBack"/>
      <w:bookmarkEnd w:id="0"/>
    </w:p>
    <w:p>
      <w:pPr>
        <w:spacing w:line="240" w:lineRule="exact"/>
        <w:rPr>
          <w:rFonts w:hint="eastAsia"/>
          <w:color w:val="000000"/>
        </w:rPr>
      </w:pPr>
    </w:p>
    <w:p>
      <w:pPr>
        <w:spacing w:line="240" w:lineRule="exact"/>
        <w:ind w:firstLine="3454"/>
        <w:rPr>
          <w:rFonts w:hint="eastAsia"/>
          <w:color w:val="000000"/>
        </w:rPr>
      </w:pPr>
    </w:p>
    <w:p>
      <w:pPr>
        <w:spacing w:line="140" w:lineRule="exact"/>
        <w:rPr>
          <w:rFonts w:hint="eastAsia"/>
          <w:color w:val="000000"/>
        </w:rPr>
      </w:pPr>
    </w:p>
    <w:p>
      <w:pPr>
        <w:keepNext w:val="0"/>
        <w:keepLines w:val="0"/>
        <w:pageBreakBefore w:val="0"/>
        <w:widowControl w:val="0"/>
        <w:kinsoku/>
        <w:wordWrap/>
        <w:overflowPunct/>
        <w:topLinePunct w:val="0"/>
        <w:autoSpaceDE/>
        <w:autoSpaceDN/>
        <w:bidi w:val="0"/>
        <w:adjustRightInd/>
        <w:snapToGrid/>
        <w:spacing w:line="120" w:lineRule="exact"/>
        <w:jc w:val="both"/>
        <w:textAlignment w:val="auto"/>
        <w:rPr>
          <w:rFonts w:hint="eastAsia" w:ascii="仿宋_GB2312" w:hAnsi="仿宋_GB2312" w:eastAsia="仿宋_GB2312" w:cs="仿宋_GB2312"/>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安交运发〔202</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eastAsia="zh-CN"/>
        </w:rPr>
        <w:t>〕号</w:t>
      </w:r>
    </w:p>
    <w:p>
      <w:pPr>
        <w:spacing w:line="700" w:lineRule="exact"/>
        <w:jc w:val="both"/>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napToGrid w:val="0"/>
          <w:kern w:val="0"/>
          <w:sz w:val="44"/>
          <w:szCs w:val="44"/>
        </w:rPr>
        <w:t>关于印发</w:t>
      </w:r>
      <w:r>
        <w:rPr>
          <w:rFonts w:hint="eastAsia" w:ascii="方正小标宋简体" w:hAnsi="方正小标宋简体" w:eastAsia="方正小标宋简体" w:cs="方正小标宋简体"/>
          <w:color w:val="000000"/>
          <w:sz w:val="44"/>
          <w:szCs w:val="44"/>
        </w:rPr>
        <w:t>《2024年第一批农村客运补贴和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城市交通发展奖励资金分配方案》的</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通</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 xml:space="preserve">知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局属各单位、各交通运输企业</w:t>
      </w:r>
      <w:r>
        <w:rPr>
          <w:rFonts w:hint="eastAsia" w:ascii="仿宋_GB2312" w:hAnsi="仿宋_GB2312" w:eastAsia="仿宋_GB2312" w:cs="仿宋_GB2312"/>
          <w:sz w:val="32"/>
          <w:szCs w:val="32"/>
        </w:rPr>
        <w:t>：</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现将《2024年第一批农村客运补贴和城市交通发展奖励资金分配方案》印发给你们，请认真组织实施。</w:t>
      </w:r>
    </w:p>
    <w:p>
      <w:pPr>
        <w:spacing w:line="600" w:lineRule="exact"/>
        <w:jc w:val="cente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安化县交通运输局</w:t>
      </w:r>
    </w:p>
    <w:p>
      <w:pPr>
        <w:spacing w:line="600" w:lineRule="exact"/>
        <w:ind w:firstLine="2560" w:firstLineChars="8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2024年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spacing w:line="600" w:lineRule="exact"/>
        <w:jc w:val="right"/>
        <w:rPr>
          <w:rFonts w:ascii="仿宋_GB2312" w:hAnsi="仿宋_GB2312" w:eastAsia="仿宋_GB2312" w:cs="仿宋_GB2312"/>
          <w:sz w:val="32"/>
          <w:szCs w:val="32"/>
        </w:rPr>
      </w:pPr>
    </w:p>
    <w:p>
      <w:pPr>
        <w:pStyle w:val="3"/>
        <w:ind w:left="0" w:leftChars="0" w:firstLine="304" w:firstLineChars="100"/>
        <w:rPr>
          <w:rFonts w:hint="eastAsia" w:ascii="楷体_GB2312" w:hAnsi="楷体_GB2312" w:eastAsia="楷体_GB2312" w:cs="楷体_GB2312"/>
          <w:snapToGrid w:val="0"/>
          <w:spacing w:val="-8"/>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安化县交通运输局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第一批</w:t>
      </w:r>
      <w:r>
        <w:rPr>
          <w:rFonts w:hint="eastAsia" w:ascii="方正小标宋简体" w:hAnsi="方正小标宋简体" w:eastAsia="方正小标宋简体" w:cs="方正小标宋简体"/>
          <w:b w:val="0"/>
          <w:bCs w:val="0"/>
          <w:sz w:val="44"/>
          <w:szCs w:val="44"/>
          <w:lang w:eastAsia="zh-CN"/>
        </w:rPr>
        <w:t>农村客运补贴</w:t>
      </w:r>
      <w:r>
        <w:rPr>
          <w:rFonts w:hint="eastAsia" w:ascii="方正小标宋简体" w:hAnsi="方正小标宋简体" w:eastAsia="方正小标宋简体" w:cs="方正小标宋简体"/>
          <w:b w:val="0"/>
          <w:bCs w:val="0"/>
          <w:sz w:val="44"/>
          <w:szCs w:val="44"/>
          <w:lang w:val="en-US" w:eastAsia="zh-CN"/>
        </w:rPr>
        <w:t>和城市交通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方正小标宋简体" w:cs="仿宋"/>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发展奖励</w:t>
      </w:r>
      <w:r>
        <w:rPr>
          <w:rFonts w:hint="eastAsia" w:ascii="方正小标宋简体" w:hAnsi="方正小标宋简体" w:eastAsia="方正小标宋简体" w:cs="方正小标宋简体"/>
          <w:b w:val="0"/>
          <w:bCs w:val="0"/>
          <w:sz w:val="44"/>
          <w:szCs w:val="44"/>
        </w:rPr>
        <w:t>资金分配方案</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湖南省财政厅《关于下达2024年第一批农村客运补贴和城市交通发展奖励资金的通知》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湘财预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精神，省下达我县2024年第一批农村客运补贴和城市交通发展奖励资金共计993.79万元，其中：农村道路客运费改税部分686.04万元，城市交通发展奖励资金费改税部分85.89万元，城市公交新能源车运营补助221.86万元。</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城乡道路客运行业的实际，研究拟定</w:t>
      </w:r>
      <w:r>
        <w:rPr>
          <w:rFonts w:hint="eastAsia" w:ascii="仿宋_GB2312" w:hAnsi="仿宋_GB2312" w:eastAsia="仿宋_GB2312" w:cs="仿宋_GB2312"/>
          <w:sz w:val="32"/>
          <w:szCs w:val="32"/>
          <w:lang w:eastAsia="zh-CN"/>
        </w:rPr>
        <w:t>本县</w:t>
      </w:r>
      <w:r>
        <w:rPr>
          <w:rFonts w:hint="eastAsia" w:ascii="仿宋_GB2312" w:hAnsi="仿宋_GB2312" w:eastAsia="仿宋_GB2312" w:cs="仿宋_GB2312"/>
          <w:sz w:val="32"/>
          <w:szCs w:val="32"/>
        </w:rPr>
        <w:t>城乡道路客运</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资金分配方案如下：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一、补助对象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安化县农村客运补贴资金、城市交通发展奖励资金与城市新能源公交车运营补贴对象包括城市公交企业、城乡客运一体化企业、巡游出租汽车司机、农村道路客运实际经营者。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二、计算方式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（一）公交车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交车标台折算方式：折算标台数=运营月数/12*标台数（四舍五入保留一位小数），当年度新增及更换、退出运营等造成实际运营时间不足一年的车辆按照实际运营月份数折算标台数（新增、退出时间以机动车登记证书注册或注销时间为准，变更时间以行驶证变更登记时间为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交车辆标台换算标准：车辆长5米（含）以下0.5标台；5米﹣7米（含）0.7标台；7米﹣10米（含）1标台；10米﹣13米（含）1.3标台；13米﹣16米（含）1.7标台；16米—18米（含）2标台；18米以上2.5标台；双层车辆1.9标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（二）巡游出租车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平台车辆实际运营天数折算到月，当年度车辆运营满一年的，满足月运营天数超过15天（含15天）的，按1个月计算补贴资金，低于15天，按半个月计算补贴资金；当年度因新增、更换或退出运营等造成实际运营时间不足一年，按实际运营月份进行折算（新增、退出时间以机动车登记证书注册或注销时间为准，变更时间以行驶证变更登记时间为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（三）农村道路客运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数座位计算方法（包括农客改为公交化运营的车辆）：实际运营天数／360天＊座位数＊贫困县系数，帮扶县的系数为1.2，最大值为车辆座位数＊1.2（四舍五入取整数）。由农村客运改为公交化运营的车辆，按照车辆长度申报系数座位，7.99米（含）以下车辆按25座申报，8米（含）至9.99米（含）车辆按35座申报，10米（含）以上车辆按46座申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资金分配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（一）城市新能源公交车运营补贴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安化县</w:t>
      </w:r>
      <w:r>
        <w:rPr>
          <w:rFonts w:hint="eastAsia" w:ascii="仿宋_GB2312" w:hAnsi="仿宋_GB2312" w:eastAsia="仿宋_GB2312" w:cs="仿宋_GB2312"/>
          <w:sz w:val="32"/>
          <w:szCs w:val="32"/>
        </w:rPr>
        <w:t>新能源公交车为</w:t>
      </w:r>
      <w:r>
        <w:rPr>
          <w:rFonts w:hint="eastAsia" w:ascii="仿宋_GB2312" w:hAnsi="仿宋_GB2312" w:eastAsia="仿宋_GB2312" w:cs="仿宋_GB2312"/>
          <w:sz w:val="32"/>
          <w:szCs w:val="32"/>
          <w:lang w:val="en-US" w:eastAsia="zh-CN"/>
        </w:rPr>
        <w:t>335</w:t>
      </w:r>
      <w:r>
        <w:rPr>
          <w:rFonts w:hint="eastAsia" w:ascii="仿宋_GB2312" w:hAnsi="仿宋_GB2312" w:eastAsia="仿宋_GB2312" w:cs="仿宋_GB2312"/>
          <w:sz w:val="32"/>
          <w:szCs w:val="32"/>
        </w:rPr>
        <w:t>台，折算标台为</w:t>
      </w:r>
      <w:r>
        <w:rPr>
          <w:rFonts w:hint="eastAsia" w:ascii="仿宋_GB2312" w:hAnsi="仿宋_GB2312" w:eastAsia="仿宋_GB2312" w:cs="仿宋_GB2312"/>
          <w:sz w:val="32"/>
          <w:szCs w:val="32"/>
          <w:lang w:val="en-US" w:eastAsia="zh-CN"/>
        </w:rPr>
        <w:t>305</w:t>
      </w:r>
      <w:r>
        <w:rPr>
          <w:rFonts w:hint="eastAsia" w:ascii="仿宋_GB2312" w:hAnsi="仿宋_GB2312" w:eastAsia="仿宋_GB2312" w:cs="仿宋_GB2312"/>
          <w:sz w:val="32"/>
          <w:szCs w:val="32"/>
        </w:rPr>
        <w:t>标台，按照</w:t>
      </w:r>
      <w:r>
        <w:rPr>
          <w:rFonts w:hint="eastAsia" w:ascii="仿宋_GB2312" w:hAnsi="仿宋_GB2312" w:eastAsia="仿宋_GB2312" w:cs="仿宋_GB2312"/>
          <w:sz w:val="32"/>
          <w:szCs w:val="32"/>
          <w:lang w:eastAsia="zh-CN"/>
        </w:rPr>
        <w:t>安化县</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系数，</w:t>
      </w:r>
      <w:r>
        <w:rPr>
          <w:rFonts w:hint="eastAsia" w:ascii="仿宋_GB2312" w:hAnsi="仿宋_GB2312" w:eastAsia="仿宋_GB2312" w:cs="仿宋_GB2312"/>
          <w:sz w:val="32"/>
          <w:szCs w:val="32"/>
          <w:lang w:eastAsia="zh-CN"/>
        </w:rPr>
        <w:t>安化县补贴</w:t>
      </w:r>
      <w:r>
        <w:rPr>
          <w:rFonts w:hint="eastAsia" w:ascii="仿宋_GB2312" w:hAnsi="仿宋_GB2312" w:eastAsia="仿宋_GB2312" w:cs="仿宋_GB2312"/>
          <w:sz w:val="32"/>
          <w:szCs w:val="32"/>
        </w:rPr>
        <w:t>资金为</w:t>
      </w:r>
      <w:r>
        <w:rPr>
          <w:rFonts w:hint="eastAsia" w:ascii="仿宋_GB2312" w:hAnsi="仿宋_GB2312" w:eastAsia="仿宋_GB2312" w:cs="仿宋_GB2312"/>
          <w:sz w:val="32"/>
          <w:szCs w:val="32"/>
          <w:lang w:val="en-US" w:eastAsia="zh-CN"/>
        </w:rPr>
        <w:t>221.86万元</w:t>
      </w:r>
      <w:r>
        <w:rPr>
          <w:rFonts w:hint="eastAsia" w:ascii="仿宋_GB2312" w:hAnsi="仿宋_GB2312" w:eastAsia="仿宋_GB2312" w:cs="仿宋_GB2312"/>
          <w:sz w:val="32"/>
          <w:szCs w:val="32"/>
        </w:rPr>
        <w:t>，通过计算每标台公交车</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标准为</w:t>
      </w:r>
      <w:r>
        <w:rPr>
          <w:rFonts w:hint="eastAsia" w:ascii="仿宋_GB2312" w:hAnsi="仿宋_GB2312" w:eastAsia="仿宋_GB2312" w:cs="仿宋_GB2312"/>
          <w:sz w:val="32"/>
          <w:szCs w:val="32"/>
          <w:lang w:val="en-US" w:eastAsia="zh-CN"/>
        </w:rPr>
        <w:t>7274.09</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安化县安顺公交运输有限责任</w:t>
      </w:r>
      <w:r>
        <w:rPr>
          <w:rFonts w:hint="eastAsia" w:ascii="仿宋_GB2312" w:hAnsi="仿宋_GB2312" w:eastAsia="仿宋_GB2312" w:cs="仿宋_GB2312"/>
          <w:sz w:val="32"/>
          <w:szCs w:val="32"/>
        </w:rPr>
        <w:t>公司折算标台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108标台，补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资金为</w:t>
      </w:r>
      <w:r>
        <w:rPr>
          <w:rFonts w:hint="eastAsia" w:ascii="仿宋_GB2312" w:hAnsi="仿宋_GB2312" w:eastAsia="仿宋_GB2312" w:cs="仿宋_GB2312"/>
          <w:sz w:val="32"/>
          <w:szCs w:val="32"/>
          <w:lang w:val="en-US" w:eastAsia="zh-CN"/>
        </w:rPr>
        <w:t>785601.72</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；安化县惠民公共汽车运输有限公司</w:t>
      </w:r>
      <w:r>
        <w:rPr>
          <w:rFonts w:hint="eastAsia" w:ascii="仿宋_GB2312" w:hAnsi="仿宋_GB2312" w:eastAsia="仿宋_GB2312" w:cs="仿宋_GB2312"/>
          <w:sz w:val="32"/>
          <w:szCs w:val="32"/>
        </w:rPr>
        <w:t>折算标台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100标台，补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资金为</w:t>
      </w:r>
      <w:r>
        <w:rPr>
          <w:rFonts w:hint="eastAsia" w:ascii="仿宋_GB2312" w:hAnsi="仿宋_GB2312" w:eastAsia="仿宋_GB2312" w:cs="仿宋_GB2312"/>
          <w:sz w:val="32"/>
          <w:szCs w:val="32"/>
          <w:lang w:val="en-US" w:eastAsia="zh-CN"/>
        </w:rPr>
        <w:t>727409</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；安化县辰润公交运输有限公司</w:t>
      </w:r>
      <w:r>
        <w:rPr>
          <w:rFonts w:hint="eastAsia" w:ascii="仿宋_GB2312" w:hAnsi="仿宋_GB2312" w:eastAsia="仿宋_GB2312" w:cs="仿宋_GB2312"/>
          <w:sz w:val="32"/>
          <w:szCs w:val="32"/>
        </w:rPr>
        <w:t>折算标台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97标台，补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资金为</w:t>
      </w:r>
      <w:r>
        <w:rPr>
          <w:rFonts w:hint="eastAsia" w:ascii="仿宋_GB2312" w:hAnsi="仿宋_GB2312" w:eastAsia="仿宋_GB2312" w:cs="仿宋_GB2312"/>
          <w:sz w:val="32"/>
          <w:szCs w:val="32"/>
          <w:lang w:val="en-US" w:eastAsia="zh-CN"/>
        </w:rPr>
        <w:t>705589.28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（因计算不尽，多余</w:t>
      </w:r>
      <w:r>
        <w:rPr>
          <w:rFonts w:hint="eastAsia" w:ascii="仿宋_GB2312" w:hAnsi="仿宋_GB2312" w:eastAsia="仿宋_GB2312" w:cs="仿宋_GB2312"/>
          <w:sz w:val="32"/>
          <w:szCs w:val="32"/>
          <w:lang w:val="en-US" w:eastAsia="zh-CN"/>
        </w:rPr>
        <w:t>2.55元，补贴至辰润公交公司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上述公交企业均为“公车公营”模式，</w:t>
      </w:r>
      <w:r>
        <w:rPr>
          <w:rFonts w:hint="eastAsia" w:ascii="仿宋_GB2312" w:hAnsi="仿宋_GB2312" w:eastAsia="仿宋_GB2312" w:cs="仿宋_GB2312"/>
          <w:sz w:val="32"/>
          <w:szCs w:val="32"/>
          <w:lang w:eastAsia="zh-CN"/>
        </w:rPr>
        <w:t>建议将补贴资金直接拨付</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lang w:eastAsia="zh-CN"/>
        </w:rPr>
        <w:t>各公交企业（</w:t>
      </w:r>
      <w:r>
        <w:rPr>
          <w:rFonts w:hint="eastAsia" w:ascii="仿宋_GB2312" w:hAnsi="仿宋_GB2312" w:eastAsia="仿宋_GB2312" w:cs="仿宋_GB2312"/>
          <w:sz w:val="32"/>
          <w:szCs w:val="32"/>
          <w:lang w:val="en-US" w:eastAsia="zh-CN"/>
        </w:rPr>
        <w:t>见附表1）</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（二）出租车费改税补贴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安化县</w:t>
      </w:r>
      <w:r>
        <w:rPr>
          <w:rFonts w:hint="eastAsia" w:ascii="仿宋_GB2312" w:hAnsi="仿宋_GB2312" w:eastAsia="仿宋_GB2312" w:cs="仿宋_GB2312"/>
          <w:sz w:val="32"/>
          <w:szCs w:val="32"/>
        </w:rPr>
        <w:t>巡游出租汽车</w:t>
      </w:r>
      <w:r>
        <w:rPr>
          <w:rFonts w:hint="eastAsia" w:ascii="仿宋_GB2312" w:hAnsi="仿宋_GB2312" w:eastAsia="仿宋_GB2312" w:cs="仿宋_GB2312"/>
          <w:sz w:val="32"/>
          <w:szCs w:val="32"/>
          <w:lang w:val="en-US" w:eastAsia="zh-CN"/>
        </w:rPr>
        <w:t>为270台，其中安翔出租车公司双燃料出租车100台于2023年5月份更新纯电动出租车100台，通过实际运营天数测算，</w:t>
      </w:r>
      <w:r>
        <w:rPr>
          <w:rFonts w:hint="eastAsia" w:ascii="仿宋_GB2312" w:hAnsi="仿宋_GB2312" w:eastAsia="仿宋_GB2312" w:cs="仿宋_GB2312"/>
          <w:sz w:val="32"/>
          <w:szCs w:val="32"/>
          <w:lang w:eastAsia="zh-CN"/>
        </w:rPr>
        <w:t>每台车每年按</w:t>
      </w:r>
      <w:r>
        <w:rPr>
          <w:rFonts w:hint="eastAsia" w:ascii="仿宋_GB2312" w:hAnsi="仿宋_GB2312" w:eastAsia="仿宋_GB2312" w:cs="仿宋_GB2312"/>
          <w:sz w:val="32"/>
          <w:szCs w:val="32"/>
          <w:lang w:val="en-US" w:eastAsia="zh-CN"/>
        </w:rPr>
        <w:t>12个月折算</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val="en-US" w:eastAsia="zh-CN"/>
        </w:rPr>
        <w:t>2040个</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安化县</w:t>
      </w:r>
      <w:r>
        <w:rPr>
          <w:rFonts w:hint="eastAsia" w:ascii="仿宋_GB2312" w:hAnsi="仿宋_GB2312" w:eastAsia="仿宋_GB2312" w:cs="仿宋_GB2312"/>
          <w:sz w:val="32"/>
          <w:szCs w:val="32"/>
        </w:rPr>
        <w:t>费改税补贴资金</w:t>
      </w:r>
      <w:r>
        <w:rPr>
          <w:rFonts w:hint="eastAsia" w:ascii="仿宋_GB2312" w:hAnsi="仿宋_GB2312" w:eastAsia="仿宋_GB2312" w:cs="仿宋_GB2312"/>
          <w:sz w:val="32"/>
          <w:szCs w:val="32"/>
          <w:lang w:val="en-US" w:eastAsia="zh-CN"/>
        </w:rPr>
        <w:t>为85.89万元</w:t>
      </w:r>
      <w:r>
        <w:rPr>
          <w:rFonts w:hint="eastAsia" w:ascii="仿宋_GB2312" w:hAnsi="仿宋_GB2312" w:eastAsia="仿宋_GB2312" w:cs="仿宋_GB2312"/>
          <w:sz w:val="32"/>
          <w:szCs w:val="32"/>
        </w:rPr>
        <w:t>，折算后每</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补贴金额为</w:t>
      </w:r>
      <w:r>
        <w:rPr>
          <w:rFonts w:hint="eastAsia" w:ascii="仿宋_GB2312" w:hAnsi="仿宋_GB2312" w:eastAsia="仿宋_GB2312" w:cs="仿宋_GB2312"/>
          <w:sz w:val="32"/>
          <w:szCs w:val="32"/>
          <w:lang w:val="en-US" w:eastAsia="zh-CN"/>
        </w:rPr>
        <w:t>421.02</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安翔出租车公司</w:t>
      </w:r>
      <w:r>
        <w:rPr>
          <w:rFonts w:hint="eastAsia" w:ascii="仿宋_GB2312" w:hAnsi="仿宋_GB2312" w:eastAsia="仿宋_GB2312" w:cs="仿宋_GB2312"/>
          <w:sz w:val="32"/>
          <w:szCs w:val="32"/>
          <w:lang w:val="en-US" w:eastAsia="zh-CN"/>
        </w:rPr>
        <w:t>双燃料出租车100台，实际运营400个月，补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资金为</w:t>
      </w:r>
      <w:r>
        <w:rPr>
          <w:rFonts w:hint="eastAsia" w:ascii="仿宋_GB2312" w:hAnsi="仿宋_GB2312" w:eastAsia="仿宋_GB2312" w:cs="仿宋_GB2312"/>
          <w:sz w:val="32"/>
          <w:szCs w:val="32"/>
          <w:lang w:val="en-US" w:eastAsia="zh-CN"/>
        </w:rPr>
        <w:t>168408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纯电动出租车100台，实际运营800个月，补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资金为</w:t>
      </w:r>
      <w:r>
        <w:rPr>
          <w:rFonts w:hint="eastAsia" w:ascii="仿宋_GB2312" w:hAnsi="仿宋_GB2312" w:eastAsia="仿宋_GB2312" w:cs="仿宋_GB2312"/>
          <w:sz w:val="32"/>
          <w:szCs w:val="32"/>
          <w:lang w:val="en-US" w:eastAsia="zh-CN"/>
        </w:rPr>
        <w:t>336816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；天运出租车公司双燃料出租车70台，实际运营840个月，补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资金为</w:t>
      </w:r>
      <w:r>
        <w:rPr>
          <w:rFonts w:hint="eastAsia" w:ascii="仿宋_GB2312" w:hAnsi="仿宋_GB2312" w:eastAsia="仿宋_GB2312" w:cs="仿宋_GB2312"/>
          <w:sz w:val="32"/>
          <w:szCs w:val="32"/>
          <w:lang w:val="en-US" w:eastAsia="zh-CN"/>
        </w:rPr>
        <w:t>353676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（因计算不尽，多余</w:t>
      </w:r>
      <w:r>
        <w:rPr>
          <w:rFonts w:hint="eastAsia" w:ascii="仿宋_GB2312" w:hAnsi="仿宋_GB2312" w:eastAsia="仿宋_GB2312" w:cs="仿宋_GB2312"/>
          <w:sz w:val="32"/>
          <w:szCs w:val="32"/>
          <w:lang w:val="en-US" w:eastAsia="zh-CN"/>
        </w:rPr>
        <w:t>19.2元，补贴至天运出租车公司司机</w:t>
      </w:r>
      <w:r>
        <w:rPr>
          <w:rFonts w:hint="eastAsia" w:ascii="仿宋_GB2312" w:hAnsi="仿宋_GB2312" w:eastAsia="仿宋_GB2312" w:cs="仿宋_GB2312"/>
          <w:sz w:val="32"/>
          <w:szCs w:val="32"/>
          <w:lang w:eastAsia="zh-CN"/>
        </w:rPr>
        <w:t>）。建议将补贴资金</w:t>
      </w:r>
      <w:r>
        <w:rPr>
          <w:rFonts w:hint="eastAsia" w:ascii="仿宋_GB2312" w:hAnsi="仿宋_GB2312" w:eastAsia="仿宋_GB2312" w:cs="仿宋_GB2312"/>
          <w:sz w:val="32"/>
          <w:szCs w:val="32"/>
          <w:lang w:val="en-US" w:eastAsia="zh-CN"/>
        </w:rPr>
        <w:t>通过惠民惠农“一卡通”发放至出租车司机（见附表2、3、4、5）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（三）农村道路客运费改税补贴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2023年度安化县农村道路客运油价补贴车辆数为689台，其中由原农村客运车辆改造成为城乡公交车辆为220台，企业申报总系数座位17716座，安化县补贴资金为686.04万元，折算成每个座位系数为387.24元。建议补贴资金</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color w:val="auto"/>
          <w:sz w:val="32"/>
          <w:szCs w:val="32"/>
          <w:lang w:val="en-US" w:eastAsia="zh-CN"/>
        </w:rPr>
        <w:t>符合运营服务要求的农村道路客运实际经营者（</w:t>
      </w:r>
      <w:r>
        <w:rPr>
          <w:rFonts w:hint="eastAsia" w:ascii="仿宋_GB2312" w:hAnsi="仿宋_GB2312" w:eastAsia="仿宋_GB2312" w:cs="仿宋_GB2312"/>
          <w:sz w:val="32"/>
          <w:szCs w:val="32"/>
          <w:lang w:val="en-US" w:eastAsia="zh-CN"/>
        </w:rPr>
        <w:t>见附表6）</w:t>
      </w:r>
      <w:r>
        <w:rPr>
          <w:rFonts w:hint="eastAsia" w:ascii="仿宋_GB2312" w:hAnsi="仿宋_GB2312" w:eastAsia="仿宋_GB2312" w:cs="仿宋_GB2312"/>
          <w:color w:val="auto"/>
          <w:sz w:val="32"/>
          <w:szCs w:val="32"/>
          <w:lang w:val="en-US" w:eastAsia="zh-CN"/>
        </w:rPr>
        <w:t>，具体如下：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安化县平安运输有限责任公司</w:t>
      </w:r>
      <w:r>
        <w:rPr>
          <w:rFonts w:hint="eastAsia" w:ascii="仿宋_GB2312" w:hAnsi="仿宋_GB2312" w:eastAsia="仿宋_GB2312" w:cs="仿宋_GB2312"/>
          <w:sz w:val="32"/>
          <w:szCs w:val="32"/>
        </w:rPr>
        <w:t>车辆</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台，座位数</w:t>
      </w:r>
      <w:r>
        <w:rPr>
          <w:rFonts w:hint="eastAsia" w:ascii="仿宋_GB2312" w:hAnsi="仿宋_GB2312" w:eastAsia="仿宋_GB2312" w:cs="仿宋_GB2312"/>
          <w:sz w:val="32"/>
          <w:szCs w:val="32"/>
          <w:lang w:val="en-US" w:eastAsia="zh-CN"/>
        </w:rPr>
        <w:t>1603</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22014</w:t>
      </w:r>
      <w:r>
        <w:rPr>
          <w:rFonts w:hint="eastAsia" w:ascii="仿宋_GB2312" w:hAnsi="仿宋_GB2312" w:eastAsia="仿宋_GB2312" w:cs="仿宋_GB2312"/>
          <w:sz w:val="32"/>
          <w:szCs w:val="32"/>
          <w:lang w:val="en-US" w:eastAsia="zh-CN"/>
        </w:rPr>
        <w:t>天，总</w:t>
      </w:r>
      <w:r>
        <w:rPr>
          <w:rFonts w:hint="eastAsia" w:ascii="仿宋_GB2312" w:hAnsi="仿宋_GB2312" w:eastAsia="仿宋_GB2312" w:cs="仿宋_GB2312"/>
          <w:sz w:val="32"/>
          <w:szCs w:val="32"/>
        </w:rPr>
        <w:t>系数座位</w:t>
      </w:r>
      <w:r>
        <w:rPr>
          <w:rFonts w:hint="eastAsia" w:ascii="仿宋_GB2312" w:hAnsi="仿宋_GB2312" w:eastAsia="仿宋_GB2312" w:cs="仿宋_GB2312"/>
          <w:sz w:val="32"/>
          <w:szCs w:val="32"/>
          <w:lang w:val="en-US" w:eastAsia="zh-CN"/>
        </w:rPr>
        <w:t>1403</w:t>
      </w:r>
      <w:r>
        <w:rPr>
          <w:rFonts w:hint="eastAsia" w:ascii="仿宋_GB2312" w:hAnsi="仿宋_GB2312" w:eastAsia="仿宋_GB2312" w:cs="仿宋_GB2312"/>
          <w:sz w:val="32"/>
          <w:szCs w:val="32"/>
        </w:rPr>
        <w:t>座，应发放</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资金</w:t>
      </w:r>
      <w:r>
        <w:rPr>
          <w:rFonts w:hint="eastAsia" w:ascii="仿宋_GB2312" w:hAnsi="仿宋_GB2312" w:eastAsia="仿宋_GB2312" w:cs="仿宋_GB2312"/>
          <w:color w:val="auto"/>
          <w:sz w:val="32"/>
          <w:szCs w:val="32"/>
          <w:lang w:val="en-US" w:eastAsia="zh-CN"/>
        </w:rPr>
        <w:t>543297.72</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益阳湘运集团股份有限公司安化客运分公司</w:t>
      </w:r>
      <w:r>
        <w:rPr>
          <w:rFonts w:hint="eastAsia" w:ascii="仿宋_GB2312" w:hAnsi="仿宋_GB2312" w:eastAsia="仿宋_GB2312" w:cs="仿宋_GB2312"/>
          <w:sz w:val="32"/>
          <w:szCs w:val="32"/>
        </w:rPr>
        <w:t>车辆数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台，座位数</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2158</w:t>
      </w:r>
      <w:r>
        <w:rPr>
          <w:rFonts w:hint="eastAsia" w:ascii="仿宋_GB2312" w:hAnsi="仿宋_GB2312" w:eastAsia="仿宋_GB2312" w:cs="仿宋_GB2312"/>
          <w:sz w:val="32"/>
          <w:szCs w:val="32"/>
          <w:lang w:val="en-US" w:eastAsia="zh-CN"/>
        </w:rPr>
        <w:t>天，</w:t>
      </w:r>
      <w:r>
        <w:rPr>
          <w:rFonts w:hint="eastAsia" w:ascii="仿宋_GB2312" w:hAnsi="仿宋_GB2312" w:eastAsia="仿宋_GB2312" w:cs="仿宋_GB2312"/>
          <w:sz w:val="32"/>
          <w:szCs w:val="32"/>
        </w:rPr>
        <w:t>系数座位</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座，发放</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资金</w:t>
      </w:r>
      <w:r>
        <w:rPr>
          <w:rFonts w:hint="eastAsia" w:ascii="仿宋_GB2312" w:hAnsi="仿宋_GB2312" w:eastAsia="仿宋_GB2312" w:cs="仿宋_GB2312"/>
          <w:color w:val="auto"/>
          <w:sz w:val="32"/>
          <w:szCs w:val="32"/>
          <w:lang w:val="en-US" w:eastAsia="zh-CN"/>
        </w:rPr>
        <w:t>56924.28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安化县东方客运有限公司</w:t>
      </w:r>
      <w:r>
        <w:rPr>
          <w:rFonts w:hint="eastAsia" w:ascii="仿宋_GB2312" w:hAnsi="仿宋_GB2312" w:eastAsia="仿宋_GB2312" w:cs="仿宋_GB2312"/>
          <w:sz w:val="32"/>
          <w:szCs w:val="32"/>
        </w:rPr>
        <w:t>车辆数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台，座位数</w:t>
      </w:r>
      <w:r>
        <w:rPr>
          <w:rFonts w:hint="eastAsia" w:ascii="仿宋_GB2312" w:hAnsi="仿宋_GB2312" w:eastAsia="仿宋_GB2312" w:cs="仿宋_GB2312"/>
          <w:sz w:val="32"/>
          <w:szCs w:val="32"/>
          <w:lang w:val="en-US" w:eastAsia="zh-CN"/>
        </w:rPr>
        <w:t>798</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13605</w:t>
      </w:r>
      <w:r>
        <w:rPr>
          <w:rFonts w:hint="eastAsia" w:ascii="仿宋_GB2312" w:hAnsi="仿宋_GB2312" w:eastAsia="仿宋_GB2312" w:cs="仿宋_GB2312"/>
          <w:sz w:val="32"/>
          <w:szCs w:val="32"/>
          <w:lang w:val="en-US" w:eastAsia="zh-CN"/>
        </w:rPr>
        <w:t>天，</w:t>
      </w:r>
      <w:r>
        <w:rPr>
          <w:rFonts w:hint="eastAsia" w:ascii="仿宋_GB2312" w:hAnsi="仿宋_GB2312" w:eastAsia="仿宋_GB2312" w:cs="仿宋_GB2312"/>
          <w:sz w:val="32"/>
          <w:szCs w:val="32"/>
        </w:rPr>
        <w:t>系数座位</w:t>
      </w:r>
      <w:r>
        <w:rPr>
          <w:rFonts w:hint="eastAsia" w:ascii="仿宋_GB2312" w:hAnsi="仿宋_GB2312" w:eastAsia="仿宋_GB2312" w:cs="仿宋_GB2312"/>
          <w:sz w:val="32"/>
          <w:szCs w:val="32"/>
          <w:lang w:val="en-US" w:eastAsia="zh-CN"/>
        </w:rPr>
        <w:t>908</w:t>
      </w:r>
      <w:r>
        <w:rPr>
          <w:rFonts w:hint="eastAsia" w:ascii="仿宋_GB2312" w:hAnsi="仿宋_GB2312" w:eastAsia="仿宋_GB2312" w:cs="仿宋_GB2312"/>
          <w:sz w:val="32"/>
          <w:szCs w:val="32"/>
        </w:rPr>
        <w:t>座，发放</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资金</w:t>
      </w:r>
      <w:r>
        <w:rPr>
          <w:rFonts w:hint="eastAsia" w:ascii="仿宋_GB2312" w:hAnsi="仿宋_GB2312" w:eastAsia="仿宋_GB2312" w:cs="仿宋_GB2312"/>
          <w:color w:val="auto"/>
          <w:sz w:val="32"/>
          <w:szCs w:val="32"/>
          <w:lang w:val="en-US" w:eastAsia="zh-CN"/>
        </w:rPr>
        <w:t>351613.92</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益阳湘运集团股份有限公司梅城客运分公司车辆数</w:t>
      </w:r>
      <w:r>
        <w:rPr>
          <w:rFonts w:hint="eastAsia" w:ascii="仿宋_GB2312" w:hAnsi="仿宋_GB2312" w:eastAsia="仿宋_GB2312" w:cs="仿宋_GB2312"/>
          <w:color w:val="auto"/>
          <w:sz w:val="32"/>
          <w:szCs w:val="32"/>
          <w:lang w:val="en-US" w:eastAsia="zh-CN"/>
        </w:rPr>
        <w:t>39台，座位数960座，</w:t>
      </w:r>
      <w:r>
        <w:rPr>
          <w:rFonts w:hint="eastAsia" w:ascii="仿宋_GB2312" w:hAnsi="仿宋_GB2312" w:eastAsia="仿宋_GB2312" w:cs="仿宋_GB2312"/>
          <w:color w:val="auto"/>
          <w:sz w:val="32"/>
          <w:szCs w:val="32"/>
          <w:lang w:eastAsia="zh-CN"/>
        </w:rPr>
        <w:t>实际运营天数</w:t>
      </w:r>
      <w:r>
        <w:rPr>
          <w:rFonts w:hint="eastAsia" w:ascii="仿宋_GB2312" w:hAnsi="仿宋_GB2312" w:eastAsia="仿宋_GB2312" w:cs="仿宋_GB2312"/>
          <w:color w:val="auto"/>
          <w:sz w:val="32"/>
          <w:szCs w:val="32"/>
          <w:lang w:val="en-US" w:eastAsia="zh-CN"/>
        </w:rPr>
        <w:t>9814天，系数座位737座，发放补贴资金285395.88元。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5.益阳市神舟汽车运输有限公司安化分公司车辆数124台，座位数2999座，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40198</w:t>
      </w:r>
      <w:r>
        <w:rPr>
          <w:rFonts w:hint="eastAsia" w:ascii="仿宋_GB2312" w:hAnsi="仿宋_GB2312" w:eastAsia="仿宋_GB2312" w:cs="仿宋_GB2312"/>
          <w:sz w:val="32"/>
          <w:szCs w:val="32"/>
          <w:lang w:val="en-US" w:eastAsia="zh-CN"/>
        </w:rPr>
        <w:t>天，系数座位3189座，发放补贴资金</w:t>
      </w:r>
      <w:r>
        <w:rPr>
          <w:rFonts w:hint="eastAsia" w:ascii="仿宋_GB2312" w:hAnsi="仿宋_GB2312" w:eastAsia="仿宋_GB2312" w:cs="仿宋_GB2312"/>
          <w:color w:val="auto"/>
          <w:sz w:val="32"/>
          <w:szCs w:val="32"/>
          <w:lang w:val="en-US" w:eastAsia="zh-CN"/>
        </w:rPr>
        <w:t>1234908.36</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6.益阳市神舟汽车运输有限公司富康分公司车辆数76台，座位数1716座，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17610</w:t>
      </w:r>
      <w:r>
        <w:rPr>
          <w:rFonts w:hint="eastAsia" w:ascii="仿宋_GB2312" w:hAnsi="仿宋_GB2312" w:eastAsia="仿宋_GB2312" w:cs="仿宋_GB2312"/>
          <w:sz w:val="32"/>
          <w:szCs w:val="32"/>
          <w:lang w:val="en-US" w:eastAsia="zh-CN"/>
        </w:rPr>
        <w:t>天，系数座位1333座，发放补贴资金</w:t>
      </w:r>
      <w:r>
        <w:rPr>
          <w:rFonts w:hint="eastAsia" w:ascii="仿宋_GB2312" w:hAnsi="仿宋_GB2312" w:eastAsia="仿宋_GB2312" w:cs="仿宋_GB2312"/>
          <w:color w:val="auto"/>
          <w:sz w:val="32"/>
          <w:szCs w:val="32"/>
          <w:lang w:val="en-US" w:eastAsia="zh-CN"/>
        </w:rPr>
        <w:t>516190.92</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7.益阳市神舟汽车运输有限公司安化平安分公司车辆数26台，座位数591座，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6019</w:t>
      </w:r>
      <w:r>
        <w:rPr>
          <w:rFonts w:hint="eastAsia" w:ascii="仿宋_GB2312" w:hAnsi="仿宋_GB2312" w:eastAsia="仿宋_GB2312" w:cs="仿宋_GB2312"/>
          <w:sz w:val="32"/>
          <w:szCs w:val="32"/>
          <w:lang w:val="en-US" w:eastAsia="zh-CN"/>
        </w:rPr>
        <w:t>天，系数座位461座，发放补贴资金</w:t>
      </w:r>
      <w:r>
        <w:rPr>
          <w:rFonts w:hint="eastAsia" w:ascii="仿宋_GB2312" w:hAnsi="仿宋_GB2312" w:eastAsia="仿宋_GB2312" w:cs="仿宋_GB2312"/>
          <w:color w:val="auto"/>
          <w:sz w:val="32"/>
          <w:szCs w:val="32"/>
          <w:lang w:val="en-US" w:eastAsia="zh-CN"/>
        </w:rPr>
        <w:t>178517.64</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8.安化兴达客车运输有限责任公司车辆数14台，座位数272座，</w:t>
      </w:r>
      <w:r>
        <w:rPr>
          <w:rFonts w:hint="eastAsia" w:ascii="仿宋_GB2312" w:hAnsi="仿宋_GB2312" w:eastAsia="仿宋_GB2312" w:cs="仿宋_GB2312"/>
          <w:color w:val="auto"/>
          <w:sz w:val="32"/>
          <w:szCs w:val="32"/>
          <w:lang w:eastAsia="zh-CN"/>
        </w:rPr>
        <w:t>实际运营天数</w:t>
      </w:r>
      <w:r>
        <w:rPr>
          <w:rFonts w:hint="eastAsia" w:ascii="仿宋_GB2312" w:hAnsi="仿宋_GB2312" w:eastAsia="仿宋_GB2312" w:cs="仿宋_GB2312"/>
          <w:color w:val="auto"/>
          <w:sz w:val="32"/>
          <w:szCs w:val="32"/>
          <w:lang w:val="en-US" w:eastAsia="zh-CN"/>
        </w:rPr>
        <w:t>4558天，系数座位297座，发放补贴资金115010.28元。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9.安化县辰润公交运输有限公司车辆数62台，座位数1450座，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7718</w:t>
      </w:r>
      <w:r>
        <w:rPr>
          <w:rFonts w:hint="eastAsia" w:ascii="仿宋_GB2312" w:hAnsi="仿宋_GB2312" w:eastAsia="仿宋_GB2312" w:cs="仿宋_GB2312"/>
          <w:sz w:val="32"/>
          <w:szCs w:val="32"/>
          <w:lang w:val="en-US" w:eastAsia="zh-CN"/>
        </w:rPr>
        <w:t>天，系数座位609座，发放补贴资金</w:t>
      </w:r>
      <w:r>
        <w:rPr>
          <w:rFonts w:hint="eastAsia" w:ascii="仿宋_GB2312" w:hAnsi="仿宋_GB2312" w:eastAsia="仿宋_GB2312" w:cs="仿宋_GB2312"/>
          <w:color w:val="auto"/>
          <w:sz w:val="32"/>
          <w:szCs w:val="32"/>
          <w:lang w:val="en-US" w:eastAsia="zh-CN"/>
        </w:rPr>
        <w:t>235829.16</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10.安化县安顺公交运输有限责任公司车辆数20台，座位数500座，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7066</w:t>
      </w:r>
      <w:r>
        <w:rPr>
          <w:rFonts w:hint="eastAsia" w:ascii="仿宋_GB2312" w:hAnsi="仿宋_GB2312" w:eastAsia="仿宋_GB2312" w:cs="仿宋_GB2312"/>
          <w:sz w:val="32"/>
          <w:szCs w:val="32"/>
          <w:lang w:val="en-US" w:eastAsia="zh-CN"/>
        </w:rPr>
        <w:t>天，系数座位590座，发放补贴资金</w:t>
      </w:r>
      <w:r>
        <w:rPr>
          <w:rFonts w:hint="eastAsia" w:ascii="仿宋_GB2312" w:hAnsi="仿宋_GB2312" w:eastAsia="仿宋_GB2312" w:cs="仿宋_GB2312"/>
          <w:color w:val="auto"/>
          <w:sz w:val="32"/>
          <w:szCs w:val="32"/>
          <w:lang w:val="en-US" w:eastAsia="zh-CN"/>
        </w:rPr>
        <w:t>228471.6</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11.安化县辰润公交运输有限公司车辆数100台，座位数3400座，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35226</w:t>
      </w:r>
      <w:r>
        <w:rPr>
          <w:rFonts w:hint="eastAsia" w:ascii="仿宋_GB2312" w:hAnsi="仿宋_GB2312" w:eastAsia="仿宋_GB2312" w:cs="仿宋_GB2312"/>
          <w:sz w:val="32"/>
          <w:szCs w:val="32"/>
          <w:lang w:val="en-US" w:eastAsia="zh-CN"/>
        </w:rPr>
        <w:t>天，系数座位3984座，发放补贴资金</w:t>
      </w:r>
      <w:r>
        <w:rPr>
          <w:rFonts w:hint="eastAsia" w:ascii="仿宋_GB2312" w:hAnsi="仿宋_GB2312" w:eastAsia="仿宋_GB2312" w:cs="仿宋_GB2312"/>
          <w:color w:val="auto"/>
          <w:sz w:val="32"/>
          <w:szCs w:val="32"/>
          <w:lang w:val="en-US" w:eastAsia="zh-CN"/>
        </w:rPr>
        <w:t>1542764.16</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12.安化县惠民公共汽车运输有限公司车辆台数100台，座位数3500座，</w:t>
      </w:r>
      <w:r>
        <w:rPr>
          <w:rFonts w:hint="eastAsia" w:ascii="仿宋_GB2312" w:hAnsi="仿宋_GB2312" w:eastAsia="仿宋_GB2312" w:cs="仿宋_GB2312"/>
          <w:sz w:val="32"/>
          <w:szCs w:val="32"/>
          <w:lang w:eastAsia="zh-CN"/>
        </w:rPr>
        <w:t>实际运营天数</w:t>
      </w:r>
      <w:r>
        <w:rPr>
          <w:rFonts w:hint="eastAsia" w:ascii="仿宋_GB2312" w:hAnsi="仿宋_GB2312" w:eastAsia="仿宋_GB2312" w:cs="仿宋_GB2312"/>
          <w:color w:val="auto"/>
          <w:sz w:val="32"/>
          <w:szCs w:val="32"/>
          <w:lang w:val="en-US" w:eastAsia="zh-CN"/>
        </w:rPr>
        <w:t>34723</w:t>
      </w:r>
      <w:r>
        <w:rPr>
          <w:rFonts w:hint="eastAsia" w:ascii="仿宋_GB2312" w:hAnsi="仿宋_GB2312" w:eastAsia="仿宋_GB2312" w:cs="仿宋_GB2312"/>
          <w:sz w:val="32"/>
          <w:szCs w:val="32"/>
          <w:lang w:val="en-US" w:eastAsia="zh-CN"/>
        </w:rPr>
        <w:t>天，系数座位4058座，发放补贴资金</w:t>
      </w:r>
      <w:r>
        <w:rPr>
          <w:rFonts w:hint="eastAsia" w:ascii="仿宋_GB2312" w:hAnsi="仿宋_GB2312" w:eastAsia="仿宋_GB2312" w:cs="仿宋_GB2312"/>
          <w:color w:val="auto"/>
          <w:sz w:val="32"/>
          <w:szCs w:val="32"/>
          <w:lang w:val="en-US" w:eastAsia="zh-CN"/>
        </w:rPr>
        <w:t>1571476.08</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eastAsia="zh-CN"/>
        </w:rPr>
        <w:t>（因计算不尽，多余</w:t>
      </w:r>
      <w:r>
        <w:rPr>
          <w:rFonts w:hint="eastAsia" w:ascii="仿宋_GB2312" w:hAnsi="仿宋_GB2312" w:eastAsia="仿宋_GB2312" w:cs="仿宋_GB2312"/>
          <w:sz w:val="32"/>
          <w:szCs w:val="32"/>
          <w:lang w:val="en-US" w:eastAsia="zh-CN"/>
        </w:rPr>
        <w:t>56.16元，补贴至</w:t>
      </w:r>
      <w:r>
        <w:rPr>
          <w:rFonts w:hint="eastAsia" w:ascii="仿宋_GB2312" w:hAnsi="仿宋_GB2312" w:eastAsia="仿宋_GB2312" w:cs="仿宋_GB2312"/>
          <w:color w:val="auto"/>
          <w:sz w:val="32"/>
          <w:szCs w:val="32"/>
          <w:lang w:val="en-US" w:eastAsia="zh-CN"/>
        </w:rPr>
        <w:t>惠民公交公司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安化县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年度新</w:t>
      </w:r>
      <w:r>
        <w:rPr>
          <w:rFonts w:hint="eastAsia" w:ascii="仿宋_GB2312" w:hAnsi="仿宋_GB2312" w:eastAsia="仿宋_GB2312" w:cs="仿宋_GB2312"/>
          <w:sz w:val="32"/>
          <w:szCs w:val="32"/>
          <w:lang w:eastAsia="zh-CN"/>
        </w:rPr>
        <w:t>能源</w:t>
      </w:r>
      <w:r>
        <w:rPr>
          <w:rFonts w:hint="eastAsia" w:ascii="仿宋_GB2312" w:hAnsi="仿宋_GB2312" w:eastAsia="仿宋_GB2312" w:cs="仿宋_GB2312"/>
          <w:sz w:val="32"/>
          <w:szCs w:val="32"/>
        </w:rPr>
        <w:t>公交车运营</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资金分配表》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安化县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年度巡游出租汽车费改税</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资金分配表》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3.《2023年度巡游出租汽车费改税补贴资金“一卡通”所在乡镇发放汇总表》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4.《2023年度安翔巡游出租汽车费改税补贴资金“一卡通”发放明细表》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5.《2023年度天运巡游出租汽车费改税补贴资金“一卡通”发放明细表》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安化县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年度农村道路客运</w:t>
      </w:r>
      <w:r>
        <w:rPr>
          <w:rFonts w:hint="eastAsia" w:ascii="仿宋_GB2312" w:hAnsi="仿宋_GB2312" w:eastAsia="仿宋_GB2312" w:cs="仿宋_GB2312"/>
          <w:sz w:val="32"/>
          <w:szCs w:val="32"/>
          <w:lang w:eastAsia="zh-CN"/>
        </w:rPr>
        <w:t>费改税</w:t>
      </w:r>
      <w:r>
        <w:rPr>
          <w:rFonts w:hint="eastAsia" w:ascii="仿宋_GB2312" w:hAnsi="仿宋_GB2312" w:eastAsia="仿宋_GB2312" w:cs="仿宋_GB2312"/>
          <w:sz w:val="32"/>
          <w:szCs w:val="32"/>
        </w:rPr>
        <w:t>资金分配表》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4"/>
        <w:keepNext w:val="0"/>
        <w:keepLines w:val="0"/>
        <w:pageBreakBefore w:val="0"/>
        <w:widowControl w:val="0"/>
        <w:kinsoku/>
        <w:overflowPunct/>
        <w:topLinePunct w:val="0"/>
        <w:autoSpaceDE/>
        <w:autoSpaceDN/>
        <w:bidi w:val="0"/>
        <w:adjustRightInd/>
        <w:snapToGrid/>
        <w:spacing w:line="600" w:lineRule="exact"/>
        <w:rPr>
          <w:rFonts w:hint="eastAsia" w:ascii="仿宋_GB2312" w:hAnsi="仿宋_GB2312" w:eastAsia="仿宋_GB2312" w:cs="仿宋_GB2312"/>
          <w:sz w:val="32"/>
          <w:szCs w:val="32"/>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安化县</w:t>
      </w:r>
      <w:r>
        <w:rPr>
          <w:rFonts w:hint="eastAsia" w:ascii="方正小标宋简体" w:hAnsi="方正小标宋简体" w:eastAsia="方正小标宋简体" w:cs="方正小标宋简体"/>
          <w:b w:val="0"/>
          <w:bCs/>
          <w:sz w:val="36"/>
          <w:szCs w:val="36"/>
        </w:rPr>
        <w:t>202</w:t>
      </w:r>
      <w:r>
        <w:rPr>
          <w:rFonts w:hint="eastAsia" w:ascii="方正小标宋简体" w:hAnsi="方正小标宋简体" w:eastAsia="方正小标宋简体" w:cs="方正小标宋简体"/>
          <w:b w:val="0"/>
          <w:bCs/>
          <w:sz w:val="36"/>
          <w:szCs w:val="36"/>
          <w:lang w:val="en-US" w:eastAsia="zh-CN"/>
        </w:rPr>
        <w:t>3</w:t>
      </w:r>
      <w:r>
        <w:rPr>
          <w:rFonts w:hint="eastAsia" w:ascii="方正小标宋简体" w:hAnsi="方正小标宋简体" w:eastAsia="方正小标宋简体" w:cs="方正小标宋简体"/>
          <w:b w:val="0"/>
          <w:bCs/>
          <w:sz w:val="36"/>
          <w:szCs w:val="36"/>
        </w:rPr>
        <w:t>年度新源能公交车运营</w:t>
      </w:r>
      <w:r>
        <w:rPr>
          <w:rFonts w:hint="eastAsia" w:ascii="方正小标宋简体" w:hAnsi="方正小标宋简体" w:eastAsia="方正小标宋简体" w:cs="方正小标宋简体"/>
          <w:b w:val="0"/>
          <w:bCs/>
          <w:sz w:val="36"/>
          <w:szCs w:val="36"/>
          <w:lang w:eastAsia="zh-CN"/>
        </w:rPr>
        <w:t>补贴</w:t>
      </w:r>
      <w:r>
        <w:rPr>
          <w:rFonts w:hint="eastAsia" w:ascii="方正小标宋简体" w:hAnsi="方正小标宋简体" w:eastAsia="方正小标宋简体" w:cs="方正小标宋简体"/>
          <w:b w:val="0"/>
          <w:bCs/>
          <w:sz w:val="36"/>
          <w:szCs w:val="36"/>
        </w:rPr>
        <w:t>资金分配表</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11520" w:firstLineChars="3600"/>
        <w:textAlignment w:val="baseline"/>
        <w:rPr>
          <w:rFonts w:hint="eastAsia" w:ascii="宋体" w:hAnsi="宋体" w:eastAsia="宋体" w:cs="宋体"/>
          <w:sz w:val="32"/>
          <w:szCs w:val="32"/>
        </w:rPr>
      </w:pPr>
      <w:r>
        <w:rPr>
          <w:rFonts w:hint="eastAsia" w:ascii="宋体" w:hAnsi="宋体" w:eastAsia="宋体" w:cs="宋体"/>
          <w:sz w:val="32"/>
          <w:szCs w:val="32"/>
        </w:rPr>
        <w:t>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2189"/>
        <w:gridCol w:w="1197"/>
        <w:gridCol w:w="1156"/>
        <w:gridCol w:w="1088"/>
        <w:gridCol w:w="1428"/>
        <w:gridCol w:w="1360"/>
        <w:gridCol w:w="1455"/>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24"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ascii="宋体" w:hAnsi="宋体" w:cs="Times New Roman"/>
                <w:sz w:val="28"/>
                <w:szCs w:val="28"/>
              </w:rPr>
            </w:pPr>
            <w:r>
              <w:rPr>
                <w:rFonts w:hint="eastAsia" w:ascii="宋体" w:hAnsi="宋体" w:cs="Times New Roman"/>
                <w:sz w:val="28"/>
                <w:szCs w:val="28"/>
              </w:rPr>
              <w:t>公</w:t>
            </w:r>
            <w:r>
              <w:rPr>
                <w:rFonts w:hint="eastAsia" w:ascii="宋体" w:hAnsi="宋体" w:cs="宋体"/>
                <w:sz w:val="28"/>
                <w:szCs w:val="28"/>
              </w:rPr>
              <w:t>司名称</w:t>
            </w:r>
          </w:p>
        </w:tc>
        <w:tc>
          <w:tcPr>
            <w:tcW w:w="2189"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Times New Roman"/>
                <w:sz w:val="28"/>
                <w:szCs w:val="28"/>
                <w:lang w:eastAsia="zh-CN"/>
              </w:rPr>
            </w:pPr>
            <w:r>
              <w:rPr>
                <w:rFonts w:hint="eastAsia" w:ascii="宋体" w:hAnsi="宋体" w:cs="Times New Roman"/>
                <w:sz w:val="28"/>
                <w:szCs w:val="28"/>
              </w:rPr>
              <w:t>公</w:t>
            </w:r>
            <w:r>
              <w:rPr>
                <w:rFonts w:hint="eastAsia" w:ascii="宋体" w:hAnsi="宋体" w:cs="宋体"/>
                <w:sz w:val="28"/>
                <w:szCs w:val="28"/>
              </w:rPr>
              <w:t>司</w:t>
            </w:r>
            <w:r>
              <w:rPr>
                <w:rFonts w:hint="eastAsia" w:ascii="宋体" w:hAnsi="宋体" w:cs="宋体"/>
                <w:sz w:val="28"/>
                <w:szCs w:val="28"/>
                <w:lang w:eastAsia="zh-CN"/>
              </w:rPr>
              <w:t>银行账号</w:t>
            </w:r>
          </w:p>
        </w:tc>
        <w:tc>
          <w:tcPr>
            <w:tcW w:w="1197"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Times New Roman"/>
                <w:kern w:val="2"/>
                <w:sz w:val="28"/>
                <w:szCs w:val="28"/>
                <w:lang w:val="en-US" w:eastAsia="zh-CN" w:bidi="ar-SA"/>
              </w:rPr>
            </w:pPr>
            <w:r>
              <w:rPr>
                <w:rFonts w:hint="eastAsia" w:ascii="宋体" w:hAnsi="宋体" w:cs="宋体"/>
                <w:sz w:val="28"/>
                <w:szCs w:val="28"/>
              </w:rPr>
              <w:t>类型</w:t>
            </w:r>
          </w:p>
        </w:tc>
        <w:tc>
          <w:tcPr>
            <w:tcW w:w="1156"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ascii="宋体" w:hAnsi="宋体" w:cs="Times New Roman"/>
                <w:sz w:val="28"/>
                <w:szCs w:val="28"/>
              </w:rPr>
            </w:pPr>
            <w:r>
              <w:rPr>
                <w:rFonts w:hint="eastAsia" w:ascii="宋体" w:hAnsi="宋体" w:cs="Times New Roman"/>
                <w:sz w:val="28"/>
                <w:szCs w:val="28"/>
              </w:rPr>
              <w:t>车辆数</w:t>
            </w:r>
          </w:p>
        </w:tc>
        <w:tc>
          <w:tcPr>
            <w:tcW w:w="1088"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ascii="宋体" w:hAnsi="宋体" w:cs="Times New Roman"/>
                <w:sz w:val="28"/>
                <w:szCs w:val="28"/>
              </w:rPr>
            </w:pPr>
            <w:r>
              <w:rPr>
                <w:rFonts w:hint="eastAsia" w:ascii="宋体" w:hAnsi="宋体" w:cs="Times New Roman"/>
                <w:sz w:val="28"/>
                <w:szCs w:val="28"/>
              </w:rPr>
              <w:t>标台数</w:t>
            </w:r>
          </w:p>
        </w:tc>
        <w:tc>
          <w:tcPr>
            <w:tcW w:w="1428"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Times New Roman"/>
                <w:sz w:val="28"/>
                <w:szCs w:val="28"/>
                <w:lang w:eastAsia="zh-CN"/>
              </w:rPr>
            </w:pPr>
            <w:r>
              <w:rPr>
                <w:rFonts w:hint="eastAsia" w:ascii="宋体" w:hAnsi="宋体" w:cs="Times New Roman"/>
                <w:sz w:val="28"/>
                <w:szCs w:val="28"/>
                <w:lang w:eastAsia="zh-CN"/>
              </w:rPr>
              <w:t>补贴标准</w:t>
            </w:r>
          </w:p>
        </w:tc>
        <w:tc>
          <w:tcPr>
            <w:tcW w:w="1360"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ascii="宋体" w:hAnsi="宋体" w:cs="Times New Roman"/>
                <w:sz w:val="28"/>
                <w:szCs w:val="28"/>
              </w:rPr>
            </w:pPr>
            <w:r>
              <w:rPr>
                <w:rFonts w:hint="eastAsia" w:ascii="宋体" w:hAnsi="宋体" w:cs="Times New Roman"/>
                <w:sz w:val="28"/>
                <w:szCs w:val="28"/>
                <w:lang w:eastAsia="zh-CN"/>
              </w:rPr>
              <w:t>补贴</w:t>
            </w:r>
            <w:r>
              <w:rPr>
                <w:rFonts w:hint="eastAsia" w:ascii="宋体" w:hAnsi="宋体" w:cs="Times New Roman"/>
                <w:sz w:val="28"/>
                <w:szCs w:val="28"/>
              </w:rPr>
              <w:t>系数</w:t>
            </w:r>
          </w:p>
        </w:tc>
        <w:tc>
          <w:tcPr>
            <w:tcW w:w="1455"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ascii="宋体" w:hAnsi="宋体" w:cs="Times New Roman"/>
                <w:sz w:val="28"/>
                <w:szCs w:val="28"/>
              </w:rPr>
            </w:pPr>
            <w:r>
              <w:rPr>
                <w:rFonts w:hint="eastAsia" w:ascii="宋体" w:hAnsi="宋体" w:cs="Times New Roman"/>
                <w:sz w:val="28"/>
                <w:szCs w:val="28"/>
                <w:lang w:eastAsia="zh-CN"/>
              </w:rPr>
              <w:t>补贴</w:t>
            </w:r>
            <w:r>
              <w:rPr>
                <w:rFonts w:hint="eastAsia" w:ascii="宋体" w:hAnsi="宋体" w:cs="Times New Roman"/>
                <w:sz w:val="28"/>
                <w:szCs w:val="28"/>
              </w:rPr>
              <w:t>资金</w:t>
            </w:r>
          </w:p>
        </w:tc>
        <w:tc>
          <w:tcPr>
            <w:tcW w:w="1857"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cs="Times New Roman"/>
                <w:sz w:val="28"/>
                <w:szCs w:val="28"/>
                <w:lang w:eastAsia="zh-CN"/>
              </w:rPr>
            </w:pPr>
            <w:r>
              <w:rPr>
                <w:rFonts w:hint="eastAsia" w:ascii="宋体" w:hAnsi="宋体" w:cs="Times New Roman"/>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安化县安顺公交运输有限责任</w:t>
            </w:r>
            <w:r>
              <w:rPr>
                <w:rFonts w:hint="eastAsia" w:ascii="宋体" w:hAnsi="宋体" w:eastAsia="宋体" w:cs="宋体"/>
                <w:sz w:val="24"/>
                <w:szCs w:val="24"/>
              </w:rPr>
              <w:t>公司</w:t>
            </w:r>
          </w:p>
        </w:tc>
        <w:tc>
          <w:tcPr>
            <w:tcW w:w="218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城市公交</w:t>
            </w:r>
          </w:p>
        </w:tc>
        <w:tc>
          <w:tcPr>
            <w:tcW w:w="11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135</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w:t>
            </w:r>
          </w:p>
        </w:tc>
        <w:tc>
          <w:tcPr>
            <w:tcW w:w="14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7274.09</w:t>
            </w:r>
            <w:r>
              <w:rPr>
                <w:rFonts w:hint="eastAsia" w:ascii="宋体" w:hAnsi="宋体" w:cs="宋体"/>
                <w:sz w:val="24"/>
                <w:szCs w:val="24"/>
                <w:lang w:val="en-US" w:eastAsia="zh-CN"/>
              </w:rPr>
              <w:t>/每标台</w:t>
            </w:r>
          </w:p>
        </w:tc>
        <w:tc>
          <w:tcPr>
            <w:tcW w:w="136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785601.72</w:t>
            </w:r>
          </w:p>
        </w:tc>
        <w:tc>
          <w:tcPr>
            <w:tcW w:w="185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eastAsia="zh-CN"/>
              </w:rPr>
              <w:t>安化县惠民公共汽车运输有限公司</w:t>
            </w:r>
          </w:p>
        </w:tc>
        <w:tc>
          <w:tcPr>
            <w:tcW w:w="218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城</w:t>
            </w:r>
            <w:r>
              <w:rPr>
                <w:rFonts w:hint="eastAsia" w:ascii="宋体" w:hAnsi="宋体" w:eastAsia="宋体" w:cs="宋体"/>
                <w:sz w:val="24"/>
                <w:szCs w:val="24"/>
                <w:lang w:eastAsia="zh-CN"/>
              </w:rPr>
              <w:t>乡</w:t>
            </w:r>
            <w:r>
              <w:rPr>
                <w:rFonts w:hint="eastAsia" w:ascii="宋体" w:hAnsi="宋体" w:eastAsia="宋体" w:cs="宋体"/>
                <w:sz w:val="24"/>
                <w:szCs w:val="24"/>
              </w:rPr>
              <w:t>公交</w:t>
            </w:r>
          </w:p>
        </w:tc>
        <w:tc>
          <w:tcPr>
            <w:tcW w:w="11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14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36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727409</w:t>
            </w:r>
          </w:p>
        </w:tc>
        <w:tc>
          <w:tcPr>
            <w:tcW w:w="185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color w:val="000000"/>
                <w:sz w:val="24"/>
                <w:szCs w:val="24"/>
              </w:rPr>
            </w:pPr>
            <w:r>
              <w:rPr>
                <w:rFonts w:hint="eastAsia" w:ascii="宋体" w:hAnsi="宋体" w:eastAsia="宋体" w:cs="宋体"/>
                <w:sz w:val="24"/>
                <w:szCs w:val="24"/>
                <w:lang w:eastAsia="zh-CN"/>
              </w:rPr>
              <w:t>安化县辰润公交运输有限公司</w:t>
            </w:r>
          </w:p>
        </w:tc>
        <w:tc>
          <w:tcPr>
            <w:tcW w:w="218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城乡公交</w:t>
            </w:r>
          </w:p>
        </w:tc>
        <w:tc>
          <w:tcPr>
            <w:tcW w:w="11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97</w:t>
            </w:r>
          </w:p>
        </w:tc>
        <w:tc>
          <w:tcPr>
            <w:tcW w:w="14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36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705589.28</w:t>
            </w:r>
          </w:p>
        </w:tc>
        <w:tc>
          <w:tcPr>
            <w:tcW w:w="185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eastAsia="zh-CN"/>
              </w:rPr>
              <w:t>因计算不尽，多余</w:t>
            </w:r>
            <w:r>
              <w:rPr>
                <w:rFonts w:hint="eastAsia" w:ascii="宋体" w:hAnsi="宋体" w:eastAsia="宋体" w:cs="宋体"/>
                <w:sz w:val="24"/>
                <w:szCs w:val="24"/>
                <w:lang w:val="en-US" w:eastAsia="zh-CN"/>
              </w:rPr>
              <w:t>2.55元，补贴至辰润公交公司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24"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2189"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lang w:eastAsia="zh-CN"/>
              </w:rPr>
            </w:pPr>
          </w:p>
        </w:tc>
        <w:tc>
          <w:tcPr>
            <w:tcW w:w="1197"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kern w:val="2"/>
                <w:sz w:val="28"/>
                <w:szCs w:val="28"/>
                <w:lang w:val="en-US" w:eastAsia="zh-CN" w:bidi="ar-SA"/>
              </w:rPr>
            </w:pPr>
          </w:p>
        </w:tc>
        <w:tc>
          <w:tcPr>
            <w:tcW w:w="1156"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1088"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1428"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1360"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1455"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1857"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24"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合计</w:t>
            </w:r>
          </w:p>
        </w:tc>
        <w:tc>
          <w:tcPr>
            <w:tcW w:w="2189"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1197"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1156"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335</w:t>
            </w:r>
          </w:p>
        </w:tc>
        <w:tc>
          <w:tcPr>
            <w:tcW w:w="1088"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305</w:t>
            </w:r>
          </w:p>
        </w:tc>
        <w:tc>
          <w:tcPr>
            <w:tcW w:w="1428"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lang w:val="en-US" w:eastAsia="zh-CN"/>
              </w:rPr>
            </w:pPr>
          </w:p>
        </w:tc>
        <w:tc>
          <w:tcPr>
            <w:tcW w:w="1360"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28"/>
                <w:szCs w:val="28"/>
              </w:rPr>
            </w:pPr>
          </w:p>
        </w:tc>
        <w:tc>
          <w:tcPr>
            <w:tcW w:w="1455"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default" w:ascii="宋体" w:hAnsi="宋体" w:eastAsia="宋体" w:cs="宋体"/>
                <w:sz w:val="28"/>
                <w:szCs w:val="28"/>
                <w:lang w:val="en-US" w:eastAsia="zh-CN"/>
              </w:rPr>
            </w:pPr>
            <w:r>
              <w:rPr>
                <w:rFonts w:hint="eastAsia" w:ascii="宋体" w:hAnsi="宋体" w:cs="宋体"/>
                <w:sz w:val="28"/>
                <w:szCs w:val="28"/>
                <w:lang w:val="en-US" w:eastAsia="zh-CN"/>
              </w:rPr>
              <w:t>2218600</w:t>
            </w:r>
          </w:p>
        </w:tc>
        <w:tc>
          <w:tcPr>
            <w:tcW w:w="1857" w:type="dxa"/>
            <w:noWrap w:val="0"/>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cs="宋体"/>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安化县</w:t>
      </w:r>
      <w:r>
        <w:rPr>
          <w:rFonts w:hint="eastAsia" w:ascii="方正小标宋简体" w:hAnsi="方正小标宋简体" w:eastAsia="方正小标宋简体" w:cs="方正小标宋简体"/>
          <w:b w:val="0"/>
          <w:bCs/>
          <w:sz w:val="36"/>
          <w:szCs w:val="36"/>
        </w:rPr>
        <w:t>202</w:t>
      </w:r>
      <w:r>
        <w:rPr>
          <w:rFonts w:hint="eastAsia" w:ascii="方正小标宋简体" w:hAnsi="方正小标宋简体" w:eastAsia="方正小标宋简体" w:cs="方正小标宋简体"/>
          <w:b w:val="0"/>
          <w:bCs/>
          <w:sz w:val="36"/>
          <w:szCs w:val="36"/>
          <w:lang w:val="en-US" w:eastAsia="zh-CN"/>
        </w:rPr>
        <w:t>3</w:t>
      </w:r>
      <w:r>
        <w:rPr>
          <w:rFonts w:hint="eastAsia" w:ascii="方正小标宋简体" w:hAnsi="方正小标宋简体" w:eastAsia="方正小标宋简体" w:cs="方正小标宋简体"/>
          <w:b w:val="0"/>
          <w:bCs/>
          <w:sz w:val="36"/>
          <w:szCs w:val="36"/>
        </w:rPr>
        <w:t>年</w:t>
      </w:r>
      <w:r>
        <w:rPr>
          <w:rFonts w:hint="eastAsia" w:ascii="方正小标宋简体" w:hAnsi="方正小标宋简体" w:eastAsia="方正小标宋简体" w:cs="方正小标宋简体"/>
          <w:b w:val="0"/>
          <w:bCs/>
          <w:sz w:val="36"/>
          <w:szCs w:val="36"/>
          <w:lang w:val="en-US" w:eastAsia="zh-CN"/>
        </w:rPr>
        <w:t>度</w:t>
      </w:r>
      <w:r>
        <w:rPr>
          <w:rFonts w:hint="eastAsia" w:ascii="方正小标宋简体" w:hAnsi="方正小标宋简体" w:eastAsia="方正小标宋简体" w:cs="方正小标宋简体"/>
          <w:b w:val="0"/>
          <w:bCs/>
          <w:sz w:val="36"/>
          <w:szCs w:val="36"/>
        </w:rPr>
        <w:t>巡游出租汽车费改税</w:t>
      </w:r>
      <w:r>
        <w:rPr>
          <w:rFonts w:hint="eastAsia" w:ascii="方正小标宋简体" w:hAnsi="方正小标宋简体" w:eastAsia="方正小标宋简体" w:cs="方正小标宋简体"/>
          <w:b w:val="0"/>
          <w:bCs/>
          <w:sz w:val="36"/>
          <w:szCs w:val="36"/>
          <w:lang w:eastAsia="zh-CN"/>
        </w:rPr>
        <w:t>补贴</w:t>
      </w:r>
      <w:r>
        <w:rPr>
          <w:rFonts w:hint="eastAsia" w:ascii="方正小标宋简体" w:hAnsi="方正小标宋简体" w:eastAsia="方正小标宋简体" w:cs="方正小标宋简体"/>
          <w:b w:val="0"/>
          <w:bCs/>
          <w:sz w:val="36"/>
          <w:szCs w:val="36"/>
        </w:rPr>
        <w:t>资金分配表</w:t>
      </w:r>
    </w:p>
    <w:p>
      <w:pPr>
        <w:keepNext w:val="0"/>
        <w:keepLines w:val="0"/>
        <w:pageBreakBefore w:val="0"/>
        <w:widowControl/>
        <w:kinsoku/>
        <w:overflowPunct/>
        <w:topLinePunct w:val="0"/>
        <w:autoSpaceDE/>
        <w:autoSpaceDN/>
        <w:bidi w:val="0"/>
        <w:adjustRightInd/>
        <w:snapToGrid/>
        <w:spacing w:line="600" w:lineRule="exact"/>
        <w:jc w:val="center"/>
        <w:textAlignment w:val="baseline"/>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单位：元</w:t>
      </w:r>
    </w:p>
    <w:tbl>
      <w:tblPr>
        <w:tblStyle w:val="11"/>
        <w:tblW w:w="13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7"/>
        <w:gridCol w:w="1394"/>
        <w:gridCol w:w="1472"/>
        <w:gridCol w:w="1633"/>
        <w:gridCol w:w="1609"/>
        <w:gridCol w:w="152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9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cs="Times New Roman"/>
                <w:sz w:val="28"/>
                <w:szCs w:val="28"/>
              </w:rPr>
            </w:pPr>
            <w:r>
              <w:rPr>
                <w:rFonts w:hint="eastAsia" w:ascii="宋体" w:hAnsi="宋体" w:cs="Times New Roman"/>
                <w:sz w:val="28"/>
                <w:szCs w:val="28"/>
              </w:rPr>
              <w:t>单位名称</w:t>
            </w:r>
          </w:p>
        </w:tc>
        <w:tc>
          <w:tcPr>
            <w:tcW w:w="13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cs="Times New Roman"/>
                <w:sz w:val="28"/>
                <w:szCs w:val="28"/>
              </w:rPr>
            </w:pPr>
            <w:r>
              <w:rPr>
                <w:rFonts w:hint="eastAsia" w:ascii="宋体" w:hAnsi="宋体" w:cs="Times New Roman"/>
                <w:sz w:val="28"/>
                <w:szCs w:val="28"/>
              </w:rPr>
              <w:t>车辆数量</w:t>
            </w:r>
          </w:p>
        </w:tc>
        <w:tc>
          <w:tcPr>
            <w:tcW w:w="14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cs="Times New Roman"/>
                <w:sz w:val="28"/>
                <w:szCs w:val="28"/>
              </w:rPr>
            </w:pPr>
            <w:r>
              <w:rPr>
                <w:rFonts w:hint="eastAsia" w:ascii="宋体" w:hAnsi="宋体" w:cs="Times New Roman"/>
                <w:sz w:val="28"/>
                <w:szCs w:val="28"/>
              </w:rPr>
              <w:t>补贴月份</w:t>
            </w:r>
          </w:p>
        </w:tc>
        <w:tc>
          <w:tcPr>
            <w:tcW w:w="16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cs="Times New Roman"/>
                <w:sz w:val="28"/>
                <w:szCs w:val="28"/>
                <w:lang w:eastAsia="zh-CN"/>
              </w:rPr>
            </w:pPr>
            <w:r>
              <w:rPr>
                <w:rFonts w:hint="eastAsia" w:ascii="宋体" w:hAnsi="宋体" w:cs="Times New Roman"/>
                <w:sz w:val="28"/>
                <w:szCs w:val="28"/>
                <w:lang w:eastAsia="zh-CN"/>
              </w:rPr>
              <w:t>补贴</w:t>
            </w:r>
            <w:r>
              <w:rPr>
                <w:rFonts w:hint="eastAsia" w:ascii="宋体" w:hAnsi="宋体" w:cs="Times New Roman"/>
                <w:sz w:val="28"/>
                <w:szCs w:val="28"/>
              </w:rPr>
              <w:t>标准</w:t>
            </w:r>
          </w:p>
        </w:tc>
        <w:tc>
          <w:tcPr>
            <w:tcW w:w="3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cs="Times New Roman"/>
                <w:sz w:val="28"/>
                <w:szCs w:val="28"/>
                <w:lang w:val="en-US" w:eastAsia="zh-CN"/>
              </w:rPr>
            </w:pPr>
            <w:r>
              <w:rPr>
                <w:rFonts w:hint="eastAsia" w:ascii="宋体" w:hAnsi="宋体" w:cs="Times New Roman"/>
                <w:sz w:val="24"/>
                <w:szCs w:val="24"/>
                <w:lang w:eastAsia="zh-CN"/>
              </w:rPr>
              <w:t>通过“一卡通”发放</w:t>
            </w:r>
            <w:r>
              <w:rPr>
                <w:rFonts w:hint="eastAsia" w:ascii="宋体" w:hAnsi="宋体" w:cs="Times New Roman"/>
                <w:sz w:val="24"/>
                <w:szCs w:val="24"/>
                <w:lang w:val="en-US" w:eastAsia="zh-CN"/>
              </w:rPr>
              <w:t>至司机</w:t>
            </w:r>
          </w:p>
        </w:tc>
        <w:tc>
          <w:tcPr>
            <w:tcW w:w="20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8"/>
                <w:szCs w:val="28"/>
                <w:lang w:eastAsia="zh-CN"/>
              </w:rPr>
            </w:pPr>
            <w:r>
              <w:rPr>
                <w:rFonts w:hint="eastAsia" w:ascii="宋体" w:hAnsi="宋体" w:cs="Times New Roman"/>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9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eastAsia="zh-CN"/>
              </w:rPr>
            </w:pPr>
          </w:p>
        </w:tc>
        <w:tc>
          <w:tcPr>
            <w:tcW w:w="13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4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6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发放人数</w:t>
            </w:r>
          </w:p>
        </w:tc>
        <w:tc>
          <w:tcPr>
            <w:tcW w:w="152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发放金额</w:t>
            </w:r>
          </w:p>
        </w:tc>
        <w:tc>
          <w:tcPr>
            <w:tcW w:w="20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9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安化县安翔出租车有限责任公司</w:t>
            </w:r>
          </w:p>
        </w:tc>
        <w:tc>
          <w:tcPr>
            <w:tcW w:w="139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100</w:t>
            </w:r>
          </w:p>
        </w:tc>
        <w:tc>
          <w:tcPr>
            <w:tcW w:w="147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400</w:t>
            </w:r>
          </w:p>
        </w:tc>
        <w:tc>
          <w:tcPr>
            <w:tcW w:w="16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421.02</w:t>
            </w:r>
            <w:r>
              <w:rPr>
                <w:rFonts w:hint="eastAsia" w:ascii="宋体" w:hAnsi="宋体" w:eastAsia="宋体" w:cs="宋体"/>
                <w:sz w:val="24"/>
                <w:szCs w:val="24"/>
                <w:lang w:val="en-US" w:eastAsia="zh-CN"/>
              </w:rPr>
              <w:t>/每</w:t>
            </w:r>
            <w:r>
              <w:rPr>
                <w:rFonts w:hint="eastAsia" w:ascii="宋体" w:hAnsi="宋体" w:cs="宋体"/>
                <w:sz w:val="24"/>
                <w:szCs w:val="24"/>
                <w:lang w:val="en-US" w:eastAsia="zh-CN"/>
              </w:rPr>
              <w:t>月</w:t>
            </w: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100</w:t>
            </w:r>
          </w:p>
        </w:tc>
        <w:tc>
          <w:tcPr>
            <w:tcW w:w="152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168408</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39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安化县安翔出租车有限责任公司</w:t>
            </w:r>
          </w:p>
        </w:tc>
        <w:tc>
          <w:tcPr>
            <w:tcW w:w="139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100</w:t>
            </w:r>
          </w:p>
        </w:tc>
        <w:tc>
          <w:tcPr>
            <w:tcW w:w="147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800</w:t>
            </w:r>
          </w:p>
        </w:tc>
        <w:tc>
          <w:tcPr>
            <w:tcW w:w="16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100</w:t>
            </w:r>
          </w:p>
        </w:tc>
        <w:tc>
          <w:tcPr>
            <w:tcW w:w="152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336816</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39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安化县天运出租车有限责任公司</w:t>
            </w:r>
          </w:p>
        </w:tc>
        <w:tc>
          <w:tcPr>
            <w:tcW w:w="139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70</w:t>
            </w:r>
          </w:p>
        </w:tc>
        <w:tc>
          <w:tcPr>
            <w:tcW w:w="147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840</w:t>
            </w:r>
          </w:p>
        </w:tc>
        <w:tc>
          <w:tcPr>
            <w:tcW w:w="16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rPr>
            </w:pP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0</w:t>
            </w:r>
          </w:p>
        </w:tc>
        <w:tc>
          <w:tcPr>
            <w:tcW w:w="152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353676</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kern w:val="2"/>
                <w:sz w:val="24"/>
                <w:szCs w:val="24"/>
                <w:lang w:val="en-US" w:eastAsia="zh-CN" w:bidi="ar-SA"/>
              </w:rPr>
            </w:pPr>
            <w:r>
              <w:rPr>
                <w:rFonts w:hint="eastAsia" w:ascii="仿宋_GB2312" w:hAnsi="仿宋_GB2312" w:eastAsia="仿宋_GB2312" w:cs="仿宋_GB2312"/>
                <w:sz w:val="24"/>
                <w:szCs w:val="24"/>
                <w:lang w:eastAsia="zh-CN"/>
              </w:rPr>
              <w:t>因计算不尽，多余</w:t>
            </w:r>
            <w:r>
              <w:rPr>
                <w:rFonts w:hint="eastAsia" w:ascii="仿宋_GB2312" w:hAnsi="仿宋_GB2312" w:eastAsia="仿宋_GB2312" w:cs="仿宋_GB2312"/>
                <w:sz w:val="24"/>
                <w:szCs w:val="24"/>
                <w:lang w:val="en-US" w:eastAsia="zh-CN"/>
              </w:rPr>
              <w:t>19.2元，补贴至天运出租车公司司机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合     计</w:t>
            </w:r>
          </w:p>
        </w:tc>
        <w:tc>
          <w:tcPr>
            <w:tcW w:w="139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270</w:t>
            </w:r>
          </w:p>
        </w:tc>
        <w:tc>
          <w:tcPr>
            <w:tcW w:w="147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2040</w:t>
            </w:r>
          </w:p>
        </w:tc>
        <w:tc>
          <w:tcPr>
            <w:tcW w:w="16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宋体"/>
                <w:sz w:val="24"/>
                <w:szCs w:val="24"/>
                <w:lang w:val="en-US" w:eastAsia="zh-CN"/>
              </w:rPr>
            </w:pPr>
          </w:p>
        </w:tc>
        <w:tc>
          <w:tcPr>
            <w:tcW w:w="16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270</w:t>
            </w:r>
          </w:p>
        </w:tc>
        <w:tc>
          <w:tcPr>
            <w:tcW w:w="152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858900</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宋体"/>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b w:val="0"/>
          <w:bCs/>
          <w:sz w:val="36"/>
          <w:szCs w:val="36"/>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pStyle w:val="9"/>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方正小标宋简体" w:hAnsi="方正小标宋简体" w:eastAsia="方正小标宋简体" w:cs="方正小标宋简体"/>
          <w:b w:val="0"/>
          <w:bCs/>
          <w:kern w:val="2"/>
          <w:sz w:val="36"/>
          <w:szCs w:val="36"/>
          <w:lang w:val="en-US" w:eastAsia="zh-CN" w:bidi="ar-SA"/>
        </w:rPr>
      </w:pPr>
      <w:r>
        <w:rPr>
          <w:rFonts w:hint="eastAsia" w:ascii="方正小标宋简体" w:hAnsi="方正小标宋简体" w:eastAsia="方正小标宋简体" w:cs="方正小标宋简体"/>
          <w:b w:val="0"/>
          <w:bCs/>
          <w:kern w:val="2"/>
          <w:sz w:val="36"/>
          <w:szCs w:val="36"/>
          <w:lang w:val="en-US" w:eastAsia="zh-CN" w:bidi="ar-SA"/>
        </w:rPr>
        <w:t>2023年度巡游出租汽车</w:t>
      </w:r>
      <w:r>
        <w:rPr>
          <w:rFonts w:hint="eastAsia" w:ascii="方正小标宋简体" w:hAnsi="方正小标宋简体" w:eastAsia="方正小标宋简体" w:cs="方正小标宋简体"/>
          <w:b w:val="0"/>
          <w:bCs/>
          <w:sz w:val="36"/>
          <w:szCs w:val="36"/>
        </w:rPr>
        <w:t>费改税</w:t>
      </w:r>
      <w:r>
        <w:rPr>
          <w:rFonts w:hint="eastAsia" w:ascii="方正小标宋简体" w:hAnsi="方正小标宋简体" w:eastAsia="方正小标宋简体" w:cs="方正小标宋简体"/>
          <w:b w:val="0"/>
          <w:bCs/>
          <w:sz w:val="36"/>
          <w:szCs w:val="36"/>
          <w:lang w:eastAsia="zh-CN"/>
        </w:rPr>
        <w:t>补贴</w:t>
      </w:r>
      <w:r>
        <w:rPr>
          <w:rFonts w:hint="eastAsia" w:ascii="方正小标宋简体" w:hAnsi="方正小标宋简体" w:eastAsia="方正小标宋简体" w:cs="方正小标宋简体"/>
          <w:b w:val="0"/>
          <w:bCs/>
          <w:sz w:val="36"/>
          <w:szCs w:val="36"/>
        </w:rPr>
        <w:t>资金</w:t>
      </w:r>
      <w:r>
        <w:rPr>
          <w:rFonts w:hint="eastAsia" w:ascii="方正小标宋简体" w:hAnsi="方正小标宋简体" w:eastAsia="方正小标宋简体" w:cs="方正小标宋简体"/>
          <w:b w:val="0"/>
          <w:bCs/>
          <w:kern w:val="2"/>
          <w:sz w:val="36"/>
          <w:szCs w:val="36"/>
          <w:lang w:val="en-US" w:eastAsia="zh-CN" w:bidi="ar-SA"/>
        </w:rPr>
        <w:t>“一卡通”所在乡镇发放汇总表</w:t>
      </w:r>
    </w:p>
    <w:p>
      <w:pPr>
        <w:keepNext w:val="0"/>
        <w:keepLines w:val="0"/>
        <w:pageBreakBefore w:val="0"/>
        <w:widowControl/>
        <w:kinsoku/>
        <w:wordWrap/>
        <w:overflowPunct/>
        <w:topLinePunct w:val="0"/>
        <w:autoSpaceDE/>
        <w:autoSpaceDN/>
        <w:bidi w:val="0"/>
        <w:adjustRightInd/>
        <w:snapToGrid/>
        <w:spacing w:line="600" w:lineRule="exact"/>
        <w:ind w:firstLine="11200" w:firstLineChars="3500"/>
        <w:jc w:val="both"/>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32"/>
          <w:szCs w:val="32"/>
        </w:rPr>
        <w:t>单位：元</w:t>
      </w:r>
    </w:p>
    <w:tbl>
      <w:tblPr>
        <w:tblStyle w:val="10"/>
        <w:tblW w:w="13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2"/>
        <w:gridCol w:w="4615"/>
        <w:gridCol w:w="2858"/>
        <w:gridCol w:w="4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exact"/>
          <w:jc w:val="center"/>
        </w:trPr>
        <w:tc>
          <w:tcPr>
            <w:tcW w:w="17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8"/>
                <w:szCs w:val="28"/>
              </w:rPr>
            </w:pPr>
            <w:r>
              <w:rPr>
                <w:rFonts w:hint="eastAsia" w:ascii="宋体" w:hAnsi="宋体" w:eastAsia="宋体" w:cs="Times New Roman"/>
                <w:sz w:val="28"/>
                <w:szCs w:val="28"/>
                <w:lang w:val="en-US" w:eastAsia="zh-CN"/>
              </w:rPr>
              <w:t>序号</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8"/>
                <w:szCs w:val="28"/>
              </w:rPr>
            </w:pPr>
            <w:r>
              <w:rPr>
                <w:rFonts w:hint="eastAsia" w:ascii="宋体" w:hAnsi="宋体" w:eastAsia="宋体" w:cs="Times New Roman"/>
                <w:sz w:val="28"/>
                <w:szCs w:val="28"/>
                <w:lang w:val="en-US" w:eastAsia="zh-CN"/>
              </w:rPr>
              <w:t>一卡通所在乡镇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8"/>
                <w:szCs w:val="28"/>
              </w:rPr>
            </w:pPr>
            <w:r>
              <w:rPr>
                <w:rFonts w:hint="eastAsia" w:ascii="宋体" w:hAnsi="宋体" w:eastAsia="宋体" w:cs="Times New Roman"/>
                <w:sz w:val="28"/>
                <w:szCs w:val="28"/>
                <w:lang w:val="en-US" w:eastAsia="zh-CN"/>
              </w:rPr>
              <w:t>户数</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8"/>
                <w:szCs w:val="28"/>
              </w:rPr>
            </w:pPr>
            <w:r>
              <w:rPr>
                <w:rFonts w:hint="eastAsia" w:ascii="宋体" w:hAnsi="宋体" w:eastAsia="宋体" w:cs="Times New Roman"/>
                <w:sz w:val="28"/>
                <w:szCs w:val="28"/>
                <w:lang w:val="en-US" w:eastAsia="zh-CN"/>
              </w:rPr>
              <w:t>应发金额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4"/>
                <w:szCs w:val="24"/>
              </w:rPr>
            </w:pPr>
            <w:r>
              <w:rPr>
                <w:rFonts w:hint="default" w:ascii="宋体" w:hAnsi="宋体" w:eastAsia="宋体" w:cs="Times New Roman"/>
                <w:sz w:val="24"/>
                <w:szCs w:val="24"/>
                <w:lang w:val="en-US" w:eastAsia="zh-CN"/>
              </w:rPr>
              <w:t>1</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大福镇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5052.24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rPr>
            </w:pPr>
            <w:r>
              <w:rPr>
                <w:rFonts w:hint="default" w:ascii="宋体" w:hAnsi="宋体" w:eastAsia="宋体" w:cs="Times New Roman"/>
                <w:sz w:val="24"/>
                <w:szCs w:val="24"/>
                <w:lang w:val="en-US" w:eastAsia="zh-CN"/>
              </w:rPr>
              <w:t>2</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江南镇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15</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40417.92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rPr>
            </w:pPr>
            <w:r>
              <w:rPr>
                <w:rFonts w:hint="default" w:ascii="宋体" w:hAnsi="宋体" w:eastAsia="宋体" w:cs="Times New Roman"/>
                <w:sz w:val="24"/>
                <w:szCs w:val="24"/>
                <w:lang w:val="en-US" w:eastAsia="zh-CN"/>
              </w:rPr>
              <w:t>3</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奎溪镇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5052.24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rPr>
            </w:pPr>
            <w:r>
              <w:rPr>
                <w:rFonts w:hint="default" w:ascii="宋体" w:hAnsi="宋体" w:eastAsia="宋体" w:cs="Times New Roman"/>
                <w:sz w:val="24"/>
                <w:szCs w:val="24"/>
                <w:lang w:val="en-US" w:eastAsia="zh-CN"/>
              </w:rPr>
              <w:t>4</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冷市镇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22</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70731.36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rPr>
            </w:pPr>
            <w:r>
              <w:rPr>
                <w:rFonts w:hint="default" w:ascii="宋体" w:hAnsi="宋体" w:eastAsia="宋体" w:cs="Times New Roman"/>
                <w:sz w:val="24"/>
                <w:szCs w:val="24"/>
                <w:lang w:val="en-US" w:eastAsia="zh-CN"/>
              </w:rPr>
              <w:t>5</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龙塘乡</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17</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50522.4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rPr>
            </w:pPr>
            <w:r>
              <w:rPr>
                <w:rFonts w:hint="default" w:ascii="宋体" w:hAnsi="宋体" w:eastAsia="宋体" w:cs="Times New Roman"/>
                <w:sz w:val="24"/>
                <w:szCs w:val="24"/>
                <w:lang w:val="en-US" w:eastAsia="zh-CN"/>
              </w:rPr>
              <w:t>6</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马路镇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10</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25261.2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rPr>
            </w:pPr>
            <w:r>
              <w:rPr>
                <w:rFonts w:hint="default" w:ascii="宋体" w:hAnsi="宋体" w:eastAsia="宋体" w:cs="Times New Roman"/>
                <w:sz w:val="24"/>
                <w:szCs w:val="24"/>
                <w:lang w:val="en-US" w:eastAsia="zh-CN"/>
              </w:rPr>
              <w:t>7</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南金乡</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5052.24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滔溪镇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5</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15156.72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田庄乡</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36</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116201.52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仙溪镇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5052.24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小淹镇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3</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10104.48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12</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烟溪镇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5052.24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13</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柘溪镇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21</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55574.64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14</w:t>
            </w:r>
          </w:p>
        </w:tc>
        <w:tc>
          <w:tcPr>
            <w:tcW w:w="4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东坪镇</w:t>
            </w:r>
          </w:p>
        </w:tc>
        <w:tc>
          <w:tcPr>
            <w:tcW w:w="2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rPr>
            </w:pPr>
            <w:r>
              <w:rPr>
                <w:rFonts w:hint="eastAsia" w:ascii="宋体" w:hAnsi="宋体" w:eastAsia="宋体" w:cs="宋体"/>
                <w:i w:val="0"/>
                <w:iCs w:val="0"/>
                <w:color w:val="000000"/>
                <w:kern w:val="0"/>
                <w:sz w:val="24"/>
                <w:szCs w:val="24"/>
                <w:u w:val="none"/>
                <w:lang w:val="en-US" w:eastAsia="zh-CN" w:bidi="ar"/>
              </w:rPr>
              <w:t>133</w:t>
            </w:r>
          </w:p>
        </w:tc>
        <w:tc>
          <w:tcPr>
            <w:tcW w:w="41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Times New Roman"/>
                <w:sz w:val="24"/>
                <w:szCs w:val="24"/>
                <w:lang w:val="en-US" w:eastAsia="zh-CN"/>
              </w:rPr>
            </w:pPr>
            <w:r>
              <w:rPr>
                <w:rFonts w:hint="eastAsia" w:ascii="宋体" w:hAnsi="宋体" w:eastAsia="宋体" w:cs="宋体"/>
                <w:i w:val="0"/>
                <w:iCs w:val="0"/>
                <w:color w:val="000000"/>
                <w:kern w:val="0"/>
                <w:sz w:val="24"/>
                <w:szCs w:val="24"/>
                <w:u w:val="none"/>
                <w:lang w:val="en-US" w:eastAsia="zh-CN" w:bidi="ar"/>
              </w:rPr>
              <w:t>449668.56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exac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eastAsia" w:ascii="宋体" w:hAnsi="宋体" w:eastAsia="宋体" w:cs="Times New Roman"/>
                <w:sz w:val="28"/>
                <w:szCs w:val="28"/>
              </w:rPr>
            </w:pPr>
            <w:r>
              <w:rPr>
                <w:rFonts w:hint="eastAsia" w:ascii="宋体" w:hAnsi="宋体" w:eastAsia="宋体" w:cs="Times New Roman"/>
                <w:sz w:val="28"/>
                <w:szCs w:val="28"/>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270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858900</w:t>
            </w: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kern w:val="2"/>
          <w:sz w:val="36"/>
          <w:szCs w:val="36"/>
          <w:lang w:val="en-US" w:eastAsia="zh-CN" w:bidi="ar-SA"/>
        </w:rPr>
      </w:pPr>
      <w:r>
        <w:rPr>
          <w:rFonts w:hint="eastAsia" w:ascii="方正小标宋简体" w:hAnsi="方正小标宋简体" w:eastAsia="方正小标宋简体" w:cs="方正小标宋简体"/>
          <w:b w:val="0"/>
          <w:bCs/>
          <w:kern w:val="2"/>
          <w:sz w:val="36"/>
          <w:szCs w:val="36"/>
          <w:lang w:val="en-US" w:eastAsia="zh-CN" w:bidi="ar-SA"/>
        </w:rPr>
        <w:t>2023年度安翔巡游出租汽车</w:t>
      </w:r>
      <w:r>
        <w:rPr>
          <w:rFonts w:hint="eastAsia" w:ascii="方正小标宋简体" w:hAnsi="方正小标宋简体" w:eastAsia="方正小标宋简体" w:cs="方正小标宋简体"/>
          <w:b w:val="0"/>
          <w:bCs/>
          <w:sz w:val="36"/>
          <w:szCs w:val="36"/>
        </w:rPr>
        <w:t>费改税</w:t>
      </w:r>
      <w:r>
        <w:rPr>
          <w:rFonts w:hint="eastAsia" w:ascii="方正小标宋简体" w:hAnsi="方正小标宋简体" w:eastAsia="方正小标宋简体" w:cs="方正小标宋简体"/>
          <w:b w:val="0"/>
          <w:bCs/>
          <w:sz w:val="36"/>
          <w:szCs w:val="36"/>
          <w:lang w:eastAsia="zh-CN"/>
        </w:rPr>
        <w:t>补贴</w:t>
      </w:r>
      <w:r>
        <w:rPr>
          <w:rFonts w:hint="eastAsia" w:ascii="方正小标宋简体" w:hAnsi="方正小标宋简体" w:eastAsia="方正小标宋简体" w:cs="方正小标宋简体"/>
          <w:b w:val="0"/>
          <w:bCs/>
          <w:sz w:val="36"/>
          <w:szCs w:val="36"/>
        </w:rPr>
        <w:t>资金</w:t>
      </w:r>
      <w:r>
        <w:rPr>
          <w:rFonts w:hint="eastAsia" w:ascii="方正小标宋简体" w:hAnsi="方正小标宋简体" w:eastAsia="方正小标宋简体" w:cs="方正小标宋简体"/>
          <w:b w:val="0"/>
          <w:bCs/>
          <w:kern w:val="2"/>
          <w:sz w:val="36"/>
          <w:szCs w:val="36"/>
          <w:lang w:val="en-US" w:eastAsia="zh-CN" w:bidi="ar-SA"/>
        </w:rPr>
        <w:t>“一卡通”发放明细表</w:t>
      </w:r>
    </w:p>
    <w:tbl>
      <w:tblPr>
        <w:tblStyle w:val="10"/>
        <w:tblpPr w:leftFromText="180" w:rightFromText="180" w:vertAnchor="text" w:horzAnchor="page" w:tblpXSpec="center" w:tblpY="388"/>
        <w:tblOverlap w:val="never"/>
        <w:tblW w:w="13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2820"/>
        <w:gridCol w:w="1053"/>
        <w:gridCol w:w="1291"/>
        <w:gridCol w:w="1378"/>
        <w:gridCol w:w="2118"/>
        <w:gridCol w:w="2181"/>
        <w:gridCol w:w="1203"/>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单位名称</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车牌</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驾驶员</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电话号码</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身份证号码</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发放账号</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金额</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签收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湘HX3666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李永新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陈高球</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谌跃兵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谌高勇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尹超武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湘HX6142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魏敏</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蒋为兵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谌迈军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谌国丰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吉群平</w:t>
            </w:r>
          </w:p>
        </w:tc>
        <w:tc>
          <w:tcPr>
            <w:tcW w:w="137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湘HX6162</w:t>
            </w:r>
          </w:p>
        </w:tc>
        <w:tc>
          <w:tcPr>
            <w:tcW w:w="129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谌君良</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张彩云</w:t>
            </w:r>
          </w:p>
        </w:tc>
        <w:tc>
          <w:tcPr>
            <w:tcW w:w="137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湘HX6187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黄兴盛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湘HX6200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谌辉祥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湘HX6205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龚飞波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湘HX6241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景飞</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湘HX6246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李志军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湘HX6250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谌智文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湘HX6252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何政刚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湘HX6301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吉艳红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王卓明</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湘HX6303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龙辉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湘HX6308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刘业冬</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湘HX6309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雷重清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李昔阳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张好祥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魏栋</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廖俊</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谌建丰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王铁辉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黄义方</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谢念兵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唐建平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谌友为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梁琼</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廖国文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吴永刚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谌国刚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蒋永晖</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杨建波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刘巧能</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罗小豪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黄汉文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吉胜华</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黄新桥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蒋弟兵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曾岗祥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肖文和</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王赛春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谌建华</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湘HX6349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李长定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谌振方</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湘HX6501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仇传财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湘HX6505 </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谌磊辉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湘HX6506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吴稳岩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陆放君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湘HX6508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廖志飞</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湘HX6509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蒋武彪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蒋志承</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罗尧华</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谌伍兵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李亮红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吴大平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蒋隆先</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黄付山</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游建军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蒋再文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刘飞</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朱江映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夏跃球</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黄礼义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谢晟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廖大才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吴铁兵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刘叶军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李好初</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湘HX6553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谢刚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刘辉鹰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陈志高</w:t>
            </w:r>
          </w:p>
        </w:tc>
        <w:tc>
          <w:tcPr>
            <w:tcW w:w="137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吉武清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湘HX6558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王浩基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湘HX6559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谢超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谌刚周</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湘HX6563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陈代林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谌壮华</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张迪辉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刘铁稳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湘HX6569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刘照利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李志伟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湘HX6579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黄展跃</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湘HX6580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谌建辉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湘HX6585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谌金刚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湘HX6590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欧阳刚军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1684.08</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湘HDX2777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湘HDX6019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李永新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湘HDX6036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陈高球</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湘HDX6056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谌跃兵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湘HDX6076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谌高勇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湘HDX6082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尹超武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湘HDX6090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魏敏</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湘HDX6092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黄亮</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蒋为兵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湘HDX6109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谌迈军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谌国丰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吉群平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谌君良</w:t>
            </w:r>
          </w:p>
        </w:tc>
        <w:tc>
          <w:tcPr>
            <w:tcW w:w="137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张彩云</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黄兴盛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谌辉祥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湘HDX6162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龚飞波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景飞</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李志军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谌智文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湘HDX6195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何政刚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湘HDX6202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吉艳红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湘HDX6265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王卓明</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湘HDX6281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湘HDX6297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龙辉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刘业冬</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雷重清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李昔阳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张好祥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湘HDX6362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魏栋</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湘HDX6375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廖俊</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谌建丰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湘HDX6389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王铁辉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湘HDX6391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黄义方</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湘HDX6499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湘HDX6500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谢念兵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湘HDX6510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唐建平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湘HDX6511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谌友为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湘HDX6516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梁琼</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湘HDX6586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廖国文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湘HDX6605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吴永刚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湘HDX6615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谌国刚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湘HDX6617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蒋永晖</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湘HDX6682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杨建波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湘HDX6691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刘巧能</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湘HDX6695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罗小豪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湘HDX6703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黄汉文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吉胜华</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湘HDX6708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黄新桥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蒋弟兵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曾岗祥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肖文和</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王赛春</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湘HDX6772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谌建华</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李长定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谌振方</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仇传财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湘HDX6836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谌磊辉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湘HDX6837</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吴稳岩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陆放君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湘HDX6861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廖志飞</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蒋武彪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蒋志承</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湘HDX6897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罗尧华</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湘HDX6911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谌伍兵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湘HDX6938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李亮红</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湘HDX6968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吴大平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湘HDX6975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蒋隆先</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湘HDX6990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黄付山</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湘HDX6991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游建军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湘HDX6992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蒋再文</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湘HDX6993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刘飞</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湘HDX7188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朱江映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湘HDX7689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夏跃球</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湘HDX8088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湘HDX8287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黄礼义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湘HDX8897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谢晟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湘HDX8980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廖大才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湘HDX8990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吴铁兵</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湘HDX9030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刘叶军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湘HDX9116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李好初</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湘HDX9166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谢刚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湘HDX9168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刘辉鹰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湘HDX9255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陈志高</w:t>
            </w:r>
          </w:p>
        </w:tc>
        <w:tc>
          <w:tcPr>
            <w:tcW w:w="137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湘HDX9287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吉武清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湘HDX9516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王浩基</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湘HDX9526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谢超</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湘HDX9579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谌刚周</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湘HDX9600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陈代林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湘HDX9638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谌壮华</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湘HDX9697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张迪辉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湘HDX9796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湘HDX9871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刘铁稳</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湘HDX9877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刘照利</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湘HDX9916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李志伟</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湘HDX9971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黄展跃</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湘HDX9972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谌建辉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湘HDX9981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谌金刚</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安化县安翔出租车有限责任公司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湘HDX9982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欧阳刚军</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p>
        </w:tc>
        <w:tc>
          <w:tcPr>
            <w:tcW w:w="1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3368.16</w:t>
            </w:r>
          </w:p>
        </w:tc>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bl>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kern w:val="2"/>
          <w:sz w:val="36"/>
          <w:szCs w:val="36"/>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kern w:val="2"/>
          <w:sz w:val="36"/>
          <w:szCs w:val="36"/>
          <w:lang w:val="en-US" w:eastAsia="zh-CN" w:bidi="ar-SA"/>
        </w:rPr>
      </w:pPr>
      <w:r>
        <w:rPr>
          <w:rFonts w:hint="eastAsia" w:ascii="方正小标宋简体" w:hAnsi="方正小标宋简体" w:eastAsia="方正小标宋简体" w:cs="方正小标宋简体"/>
          <w:b w:val="0"/>
          <w:bCs/>
          <w:kern w:val="2"/>
          <w:sz w:val="36"/>
          <w:szCs w:val="36"/>
          <w:lang w:val="en-US" w:eastAsia="zh-CN" w:bidi="ar-SA"/>
        </w:rPr>
        <w:t>2023年度天运巡游出租汽车</w:t>
      </w:r>
      <w:r>
        <w:rPr>
          <w:rFonts w:hint="eastAsia" w:ascii="方正小标宋简体" w:hAnsi="方正小标宋简体" w:eastAsia="方正小标宋简体" w:cs="方正小标宋简体"/>
          <w:b w:val="0"/>
          <w:bCs/>
          <w:sz w:val="36"/>
          <w:szCs w:val="36"/>
        </w:rPr>
        <w:t>费改税</w:t>
      </w:r>
      <w:r>
        <w:rPr>
          <w:rFonts w:hint="eastAsia" w:ascii="方正小标宋简体" w:hAnsi="方正小标宋简体" w:eastAsia="方正小标宋简体" w:cs="方正小标宋简体"/>
          <w:b w:val="0"/>
          <w:bCs/>
          <w:sz w:val="36"/>
          <w:szCs w:val="36"/>
          <w:lang w:eastAsia="zh-CN"/>
        </w:rPr>
        <w:t>补贴</w:t>
      </w:r>
      <w:r>
        <w:rPr>
          <w:rFonts w:hint="eastAsia" w:ascii="方正小标宋简体" w:hAnsi="方正小标宋简体" w:eastAsia="方正小标宋简体" w:cs="方正小标宋简体"/>
          <w:b w:val="0"/>
          <w:bCs/>
          <w:sz w:val="36"/>
          <w:szCs w:val="36"/>
        </w:rPr>
        <w:t>资金</w:t>
      </w:r>
      <w:r>
        <w:rPr>
          <w:rFonts w:hint="eastAsia" w:ascii="方正小标宋简体" w:hAnsi="方正小标宋简体" w:eastAsia="方正小标宋简体" w:cs="方正小标宋简体"/>
          <w:b w:val="0"/>
          <w:bCs/>
          <w:kern w:val="2"/>
          <w:sz w:val="36"/>
          <w:szCs w:val="36"/>
          <w:lang w:val="en-US" w:eastAsia="zh-CN" w:bidi="ar-SA"/>
        </w:rPr>
        <w:t>“一卡通”发放明细表</w:t>
      </w:r>
    </w:p>
    <w:tbl>
      <w:tblPr>
        <w:tblStyle w:val="10"/>
        <w:tblpPr w:leftFromText="180" w:rightFromText="180" w:vertAnchor="text" w:horzAnchor="page" w:tblpXSpec="center" w:tblpY="370"/>
        <w:tblOverlap w:val="never"/>
        <w:tblW w:w="13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820"/>
        <w:gridCol w:w="1050"/>
        <w:gridCol w:w="1290"/>
        <w:gridCol w:w="1395"/>
        <w:gridCol w:w="2100"/>
        <w:gridCol w:w="2190"/>
        <w:gridCol w:w="120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车牌</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电话号码</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身份证号码</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发放账号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林铁开</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周元华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谌中军</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谌志高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姚天保</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李安红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蒋启祥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谌为益</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刘东春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陶念章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周备军</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林礼君</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庞三良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陈建云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王冬国</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蒋阳山</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刘团辉</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谌新兵</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谌雄建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蒋金来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黄朝辉</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张建文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谌勇建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谌亚军</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吉建国</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欧阳海堂</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欧阳勇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王贤良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周旺云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谌旺先</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吉志飞</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谌跃丰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周孟辉</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刘月祥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林永华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蒋巩民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蒋卫华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王送云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袁合稳</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李育良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谌金良</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林铁甲</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周都望</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何双化</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蒋忠祥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谭卫华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蒋绪财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闵志勇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陈善初</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贺合辉</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廖智斌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蒋湘安</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胡建祥</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谌伦军</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林铁军</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刘丁盛</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谌建伟</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黄斌</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谌方军</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谌文明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刘志安</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蒋平</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邓新华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邱建军</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李玉良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吴伟</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谌初</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5052.24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安化县天运出租汽车有限公司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5071.44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b w:val="0"/>
          <w:bCs/>
          <w:sz w:val="36"/>
          <w:szCs w:val="36"/>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jc w:val="center"/>
        <w:textAlignment w:val="baseline"/>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安化县</w:t>
      </w:r>
      <w:r>
        <w:rPr>
          <w:rFonts w:hint="eastAsia" w:ascii="方正小标宋简体" w:hAnsi="方正小标宋简体" w:eastAsia="方正小标宋简体" w:cs="方正小标宋简体"/>
          <w:b w:val="0"/>
          <w:bCs/>
          <w:sz w:val="36"/>
          <w:szCs w:val="36"/>
        </w:rPr>
        <w:t>202</w:t>
      </w:r>
      <w:r>
        <w:rPr>
          <w:rFonts w:hint="eastAsia" w:ascii="方正小标宋简体" w:hAnsi="方正小标宋简体" w:eastAsia="方正小标宋简体" w:cs="方正小标宋简体"/>
          <w:b w:val="0"/>
          <w:bCs/>
          <w:sz w:val="36"/>
          <w:szCs w:val="36"/>
          <w:lang w:val="en-US" w:eastAsia="zh-CN"/>
        </w:rPr>
        <w:t>3</w:t>
      </w:r>
      <w:r>
        <w:rPr>
          <w:rFonts w:hint="eastAsia" w:ascii="方正小标宋简体" w:hAnsi="方正小标宋简体" w:eastAsia="方正小标宋简体" w:cs="方正小标宋简体"/>
          <w:b w:val="0"/>
          <w:bCs/>
          <w:sz w:val="36"/>
          <w:szCs w:val="36"/>
        </w:rPr>
        <w:t>年</w:t>
      </w:r>
      <w:r>
        <w:rPr>
          <w:rFonts w:hint="eastAsia" w:ascii="方正小标宋简体" w:hAnsi="方正小标宋简体" w:eastAsia="方正小标宋简体" w:cs="方正小标宋简体"/>
          <w:b w:val="0"/>
          <w:bCs/>
          <w:sz w:val="36"/>
          <w:szCs w:val="36"/>
          <w:lang w:val="en-US" w:eastAsia="zh-CN"/>
        </w:rPr>
        <w:t>度</w:t>
      </w:r>
      <w:r>
        <w:rPr>
          <w:rFonts w:hint="eastAsia" w:ascii="方正小标宋简体" w:hAnsi="方正小标宋简体" w:eastAsia="方正小标宋简体" w:cs="方正小标宋简体"/>
          <w:b w:val="0"/>
          <w:bCs/>
          <w:sz w:val="36"/>
          <w:szCs w:val="36"/>
        </w:rPr>
        <w:t>农村道路客运</w:t>
      </w:r>
      <w:r>
        <w:rPr>
          <w:rFonts w:hint="eastAsia" w:ascii="方正小标宋简体" w:hAnsi="方正小标宋简体" w:eastAsia="方正小标宋简体" w:cs="方正小标宋简体"/>
          <w:b w:val="0"/>
          <w:bCs/>
          <w:sz w:val="36"/>
          <w:szCs w:val="36"/>
          <w:lang w:eastAsia="zh-CN"/>
        </w:rPr>
        <w:t>费改税</w:t>
      </w:r>
      <w:r>
        <w:rPr>
          <w:rFonts w:hint="eastAsia" w:ascii="方正小标宋简体" w:hAnsi="方正小标宋简体" w:eastAsia="方正小标宋简体" w:cs="方正小标宋简体"/>
          <w:b w:val="0"/>
          <w:bCs/>
          <w:sz w:val="36"/>
          <w:szCs w:val="36"/>
        </w:rPr>
        <w:t>资金分配表</w:t>
      </w:r>
    </w:p>
    <w:p>
      <w:pPr>
        <w:pStyle w:val="9"/>
        <w:keepNext w:val="0"/>
        <w:keepLines w:val="0"/>
        <w:pageBreakBefore w:val="0"/>
        <w:widowControl w:val="0"/>
        <w:kinsoku/>
        <w:wordWrap/>
        <w:overflowPunct/>
        <w:topLinePunct w:val="0"/>
        <w:autoSpaceDE/>
        <w:autoSpaceDN/>
        <w:bidi w:val="0"/>
        <w:adjustRightInd/>
        <w:snapToGrid/>
        <w:spacing w:line="540" w:lineRule="exact"/>
        <w:ind w:firstLine="11480" w:firstLineChars="4100"/>
        <w:textAlignment w:val="baseline"/>
        <w:rPr>
          <w:rFonts w:hint="eastAsia" w:ascii="宋体" w:hAnsi="宋体" w:eastAsia="宋体" w:cs="宋体"/>
          <w:sz w:val="28"/>
          <w:szCs w:val="28"/>
        </w:rPr>
      </w:pPr>
      <w:r>
        <w:rPr>
          <w:rFonts w:hint="eastAsia" w:ascii="宋体" w:hAnsi="宋体" w:eastAsia="宋体" w:cs="宋体"/>
          <w:sz w:val="28"/>
          <w:szCs w:val="28"/>
        </w:rPr>
        <w:t>单位：元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5"/>
        <w:gridCol w:w="1851"/>
        <w:gridCol w:w="1510"/>
        <w:gridCol w:w="1417"/>
        <w:gridCol w:w="1801"/>
        <w:gridCol w:w="1633"/>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jc w:val="center"/>
        </w:trPr>
        <w:tc>
          <w:tcPr>
            <w:tcW w:w="391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r>
              <w:rPr>
                <w:rFonts w:hint="eastAsia" w:ascii="宋体" w:hAnsi="宋体" w:eastAsia="宋体" w:cs="宋体"/>
                <w:sz w:val="24"/>
                <w:lang w:eastAsia="zh-CN"/>
              </w:rPr>
              <w:t>公司名称</w:t>
            </w:r>
          </w:p>
        </w:tc>
        <w:tc>
          <w:tcPr>
            <w:tcW w:w="6579"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r>
              <w:rPr>
                <w:rFonts w:hint="eastAsia" w:ascii="宋体" w:hAnsi="宋体" w:eastAsia="宋体" w:cs="宋体"/>
                <w:sz w:val="24"/>
                <w:lang w:eastAsia="zh-CN"/>
              </w:rPr>
              <w:t>补贴车辆</w:t>
            </w:r>
          </w:p>
        </w:tc>
        <w:tc>
          <w:tcPr>
            <w:tcW w:w="16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r>
              <w:rPr>
                <w:rFonts w:hint="eastAsia" w:ascii="宋体" w:hAnsi="宋体" w:eastAsia="宋体" w:cs="宋体"/>
                <w:sz w:val="24"/>
                <w:lang w:eastAsia="zh-CN"/>
              </w:rPr>
              <w:t>应补金额</w:t>
            </w:r>
          </w:p>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r>
              <w:rPr>
                <w:rFonts w:hint="eastAsia" w:ascii="宋体" w:hAnsi="宋体" w:eastAsia="宋体" w:cs="宋体"/>
                <w:sz w:val="24"/>
                <w:lang w:eastAsia="zh-CN"/>
              </w:rPr>
              <w:t>（万元）</w:t>
            </w:r>
          </w:p>
        </w:tc>
        <w:tc>
          <w:tcPr>
            <w:tcW w:w="189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r>
              <w:rPr>
                <w:rFonts w:hint="eastAsia" w:ascii="宋体" w:hAnsi="宋体" w:cs="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9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eastAsia="宋体" w:cs="宋体"/>
                <w:sz w:val="24"/>
                <w:lang w:val="en-US" w:eastAsia="zh-CN"/>
              </w:rPr>
              <w:t>车辆类型</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车辆数（辆）</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座位数（座）</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系数座位（座）</w:t>
            </w:r>
          </w:p>
        </w:tc>
        <w:tc>
          <w:tcPr>
            <w:tcW w:w="16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p>
        </w:tc>
        <w:tc>
          <w:tcPr>
            <w:tcW w:w="189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r>
              <w:rPr>
                <w:rFonts w:hint="eastAsia" w:ascii="宋体" w:hAnsi="宋体" w:eastAsia="宋体" w:cs="宋体"/>
                <w:sz w:val="18"/>
                <w:szCs w:val="18"/>
                <w:lang w:eastAsia="zh-CN"/>
              </w:rPr>
              <w:t>安化县平安运输有限责任公司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val="en-US" w:eastAsia="zh-CN"/>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81</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1603</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1403</w:t>
            </w:r>
          </w:p>
        </w:tc>
        <w:tc>
          <w:tcPr>
            <w:tcW w:w="1633" w:type="dxa"/>
            <w:noWrap w:val="0"/>
            <w:vAlign w:val="center"/>
          </w:tcPr>
          <w:p>
            <w:pPr>
              <w:keepNext w:val="0"/>
              <w:keepLines w:val="0"/>
              <w:pageBreakBefore w:val="0"/>
              <w:widowControl/>
              <w:tabs>
                <w:tab w:val="left" w:pos="353"/>
              </w:tabs>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543297.72</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eastAsia="zh-CN"/>
              </w:rPr>
              <w:t>益阳湘运集团股份有限公司安化客运分公司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144</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147</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56924.28</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eastAsia="zh-CN"/>
              </w:rPr>
              <w:t>安化县东方客运有限公司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40</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798</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908</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351613.92</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eastAsia="zh-CN"/>
              </w:rPr>
              <w:t>益阳湘运集团股份有限公司梅城客运分公司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39</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960</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737</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285395.88</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益阳市神舟汽车运输有限公司安化分公司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124</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2999</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3189</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1234908.36</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益阳市神舟汽车运输有限公司富康分公司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76</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1716</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1333</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516190.92</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安化县辰润公交运输有限公司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62</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1450</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609</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235829.16</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益阳市神舟汽车运输有限公司安化平安分公司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26</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591</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461</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178517.64</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安化兴达客车运输有限责任公司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农村客运</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14</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272</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297</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115010.28</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安化县安顺公交运输有限责任公司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农村班线公交化改造</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20</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500</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590</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228471.6</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安化县辰润公交运输有限公司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农村班线公交化改造</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100</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3400</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3984</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1542764.16</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安化县惠民公共汽车运输有限公司</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农村班线公交化改造</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100</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3500</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4058</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1571476.08</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kern w:val="2"/>
                <w:sz w:val="24"/>
                <w:szCs w:val="24"/>
                <w:lang w:val="en-US" w:eastAsia="zh-CN" w:bidi="ar-SA"/>
              </w:rPr>
            </w:pPr>
            <w:r>
              <w:rPr>
                <w:rFonts w:hint="eastAsia" w:ascii="仿宋_GB2312" w:hAnsi="仿宋_GB2312" w:eastAsia="仿宋_GB2312" w:cs="仿宋_GB2312"/>
                <w:sz w:val="15"/>
                <w:szCs w:val="15"/>
                <w:lang w:eastAsia="zh-CN"/>
              </w:rPr>
              <w:t>因计算不尽，多余</w:t>
            </w:r>
            <w:r>
              <w:rPr>
                <w:rFonts w:hint="eastAsia" w:ascii="仿宋_GB2312" w:hAnsi="仿宋_GB2312" w:eastAsia="仿宋_GB2312" w:cs="仿宋_GB2312"/>
                <w:sz w:val="15"/>
                <w:szCs w:val="15"/>
                <w:lang w:val="en-US" w:eastAsia="zh-CN"/>
              </w:rPr>
              <w:t>56.16元，补贴至</w:t>
            </w:r>
            <w:r>
              <w:rPr>
                <w:rFonts w:hint="eastAsia" w:ascii="仿宋_GB2312" w:hAnsi="仿宋_GB2312" w:eastAsia="仿宋_GB2312" w:cs="仿宋_GB2312"/>
                <w:color w:val="auto"/>
                <w:sz w:val="15"/>
                <w:szCs w:val="15"/>
                <w:lang w:val="en-US" w:eastAsia="zh-CN"/>
              </w:rPr>
              <w:t>惠民公交公司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eastAsia="zh-CN"/>
              </w:rPr>
            </w:pPr>
            <w:r>
              <w:rPr>
                <w:rFonts w:hint="eastAsia" w:ascii="宋体" w:hAnsi="宋体" w:eastAsia="宋体" w:cs="宋体"/>
                <w:sz w:val="24"/>
                <w:lang w:eastAsia="zh-CN"/>
              </w:rPr>
              <w:t>合计</w:t>
            </w:r>
          </w:p>
        </w:tc>
        <w:tc>
          <w:tcPr>
            <w:tcW w:w="185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eastAsia="宋体" w:cs="宋体"/>
                <w:sz w:val="24"/>
                <w:lang w:val="en-US" w:eastAsia="zh-CN"/>
              </w:rPr>
            </w:pPr>
          </w:p>
        </w:tc>
        <w:tc>
          <w:tcPr>
            <w:tcW w:w="151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689</w:t>
            </w:r>
          </w:p>
        </w:tc>
        <w:tc>
          <w:tcPr>
            <w:tcW w:w="141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17933</w:t>
            </w:r>
          </w:p>
        </w:tc>
        <w:tc>
          <w:tcPr>
            <w:tcW w:w="180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17716</w:t>
            </w:r>
          </w:p>
        </w:tc>
        <w:tc>
          <w:tcPr>
            <w:tcW w:w="16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default" w:ascii="宋体" w:hAnsi="宋体" w:eastAsia="宋体" w:cs="宋体"/>
                <w:sz w:val="24"/>
                <w:lang w:val="en-US" w:eastAsia="zh-CN"/>
              </w:rPr>
            </w:pPr>
            <w:r>
              <w:rPr>
                <w:rFonts w:hint="eastAsia" w:ascii="宋体" w:hAnsi="宋体" w:cs="宋体"/>
                <w:sz w:val="24"/>
                <w:lang w:val="en-US" w:eastAsia="zh-CN"/>
              </w:rPr>
              <w:t>6860400</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baseline"/>
              <w:rPr>
                <w:rFonts w:hint="eastAsia" w:ascii="宋体" w:hAnsi="宋体" w:cs="宋体"/>
                <w:sz w:val="24"/>
                <w:lang w:val="en-US" w:eastAsia="zh-CN"/>
              </w:rPr>
            </w:pPr>
          </w:p>
        </w:tc>
      </w:tr>
    </w:tbl>
    <w:p>
      <w:pPr>
        <w:keepNext w:val="0"/>
        <w:keepLines w:val="0"/>
        <w:pageBreakBefore w:val="0"/>
        <w:kinsoku/>
        <w:overflowPunct/>
        <w:topLinePunct w:val="0"/>
        <w:autoSpaceDE/>
        <w:autoSpaceDN/>
        <w:bidi w:val="0"/>
        <w:adjustRightInd/>
        <w:snapToGrid/>
        <w:spacing w:line="600" w:lineRule="exact"/>
        <w:sectPr>
          <w:pgSz w:w="16838" w:h="11906" w:orient="landscape"/>
          <w:pgMar w:top="1800" w:right="1440" w:bottom="1800" w:left="1440" w:header="851" w:footer="992" w:gutter="0"/>
          <w:pgNumType w:fmt="numberInDash"/>
          <w:cols w:space="720" w:num="1"/>
          <w:docGrid w:type="lines" w:linePitch="312" w:charSpace="0"/>
        </w:sect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textAlignment w:val="baseline"/>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baseline"/>
      </w:pPr>
      <w:r>
        <w:rPr>
          <w:rFonts w:ascii="仿宋_GB2312"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52705</wp:posOffset>
                </wp:positionV>
                <wp:extent cx="5610225" cy="0"/>
                <wp:effectExtent l="0" t="7620" r="0" b="8255"/>
                <wp:wrapNone/>
                <wp:docPr id="1" name="直接连接符 1"/>
                <wp:cNvGraphicFramePr/>
                <a:graphic xmlns:a="http://schemas.openxmlformats.org/drawingml/2006/main">
                  <a:graphicData uri="http://schemas.microsoft.com/office/word/2010/wordprocessingShape">
                    <wps:wsp>
                      <wps:cNvCnPr/>
                      <wps:spPr>
                        <a:xfrm>
                          <a:off x="0" y="0"/>
                          <a:ext cx="561022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15pt;margin-top:4.15pt;height:0pt;width:441.75pt;z-index:251659264;mso-width-relative:page;mso-height-relative:page;" filled="f" stroked="t" coordsize="21600,21600" o:gfxdata="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lv4p1gAAAAcBAAAPAAAAAAAAAAEAIAAAACIAAABkcnMvZG93bnJldi54bWxQ&#10;SwECFAAUAAAACACHTuJAe2U0O/kBAADzAwAADgAAAAAAAAABACAAAAAlAQAAZHJzL2Uyb0RvYy54&#10;bWxQSwUGAAAAAAYABgBZAQAAkAUAAAAA&#10;">
                <v:fill on="f" focussize="0,0"/>
                <v:stroke weight="1.25pt" color="#000000" joinstyle="round"/>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387350</wp:posOffset>
                </wp:positionV>
                <wp:extent cx="5610225" cy="0"/>
                <wp:effectExtent l="0" t="7620" r="0" b="8255"/>
                <wp:wrapNone/>
                <wp:docPr id="2" name="直接连接符 2"/>
                <wp:cNvGraphicFramePr/>
                <a:graphic xmlns:a="http://schemas.openxmlformats.org/drawingml/2006/main">
                  <a:graphicData uri="http://schemas.microsoft.com/office/word/2010/wordprocessingShape">
                    <wps:wsp>
                      <wps:cNvCnPr/>
                      <wps:spPr>
                        <a:xfrm>
                          <a:off x="0" y="0"/>
                          <a:ext cx="561022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8pt;margin-top:30.5pt;height:0pt;width:441.75pt;z-index:251660288;mso-width-relative:page;mso-height-relative:page;" filled="f" stroked="t" coordsize="21600,21600" o:gfxdata="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buuI2AAAAAkBAAAPAAAAAAAAAAEAIAAAACIAAABkcnMvZG93bnJldi54&#10;bWxQSwECFAAUAAAACACHTuJArBJp8PoBAADzAwAADgAAAAAAAAABACAAAAAnAQAAZHJzL2Uyb0Rv&#10;Yy54bWxQSwUGAAAAAAYABgBZAQAAkwUAAAAA&#10;">
                <v:fill on="f" focussize="0,0"/>
                <v:stroke weight="1.25pt" color="#000000" joinstyle="round"/>
                <v:imagedata o:title=""/>
                <o:lock v:ext="edit" aspectratio="f"/>
              </v:line>
            </w:pict>
          </mc:Fallback>
        </mc:AlternateContent>
      </w:r>
      <w:r>
        <w:rPr>
          <w:rFonts w:ascii="楷体_GB2312" w:hAnsi="楷体" w:eastAsia="楷体_GB2312" w:cs="楷体_GB2312"/>
          <w:snapToGrid w:val="0"/>
          <w:color w:val="000000"/>
          <w:spacing w:val="-8"/>
          <w:sz w:val="28"/>
          <w:szCs w:val="28"/>
        </w:rPr>
        <w:t xml:space="preserve">安化县交通运输局办公室               </w:t>
      </w:r>
      <w:r>
        <w:rPr>
          <w:rFonts w:hint="eastAsia" w:ascii="楷体_GB2312" w:hAnsi="楷体" w:eastAsia="楷体_GB2312" w:cs="楷体_GB2312"/>
          <w:snapToGrid w:val="0"/>
          <w:color w:val="000000"/>
          <w:spacing w:val="-8"/>
          <w:sz w:val="28"/>
          <w:szCs w:val="28"/>
          <w:lang w:val="en-US" w:eastAsia="zh-CN"/>
        </w:rPr>
        <w:t xml:space="preserve">   </w:t>
      </w:r>
      <w:r>
        <w:rPr>
          <w:rFonts w:ascii="楷体_GB2312" w:hAnsi="楷体" w:eastAsia="楷体_GB2312" w:cs="楷体_GB2312"/>
          <w:snapToGrid w:val="0"/>
          <w:color w:val="000000"/>
          <w:spacing w:val="-8"/>
          <w:sz w:val="28"/>
          <w:szCs w:val="28"/>
        </w:rPr>
        <w:t xml:space="preserve">     20</w:t>
      </w:r>
      <w:r>
        <w:rPr>
          <w:rFonts w:hint="eastAsia" w:ascii="楷体_GB2312" w:hAnsi="楷体" w:eastAsia="楷体_GB2312" w:cs="楷体_GB2312"/>
          <w:snapToGrid w:val="0"/>
          <w:color w:val="000000"/>
          <w:spacing w:val="-8"/>
          <w:sz w:val="28"/>
          <w:szCs w:val="28"/>
          <w:lang w:val="en-US" w:eastAsia="zh-CN"/>
        </w:rPr>
        <w:t>24</w:t>
      </w:r>
      <w:r>
        <w:rPr>
          <w:rFonts w:ascii="楷体_GB2312" w:hAnsi="楷体" w:eastAsia="楷体_GB2312" w:cs="楷体_GB2312"/>
          <w:snapToGrid w:val="0"/>
          <w:color w:val="000000"/>
          <w:spacing w:val="-8"/>
          <w:sz w:val="28"/>
          <w:szCs w:val="28"/>
        </w:rPr>
        <w:t>年</w:t>
      </w:r>
      <w:r>
        <w:rPr>
          <w:rFonts w:hint="eastAsia" w:ascii="楷体_GB2312" w:hAnsi="楷体" w:eastAsia="楷体_GB2312" w:cs="楷体_GB2312"/>
          <w:snapToGrid w:val="0"/>
          <w:color w:val="000000"/>
          <w:spacing w:val="-8"/>
          <w:sz w:val="28"/>
          <w:szCs w:val="28"/>
          <w:lang w:val="en-US" w:eastAsia="zh-CN"/>
        </w:rPr>
        <w:t>6</w:t>
      </w:r>
      <w:r>
        <w:rPr>
          <w:rFonts w:ascii="楷体_GB2312" w:hAnsi="楷体" w:eastAsia="楷体_GB2312" w:cs="楷体_GB2312"/>
          <w:snapToGrid w:val="0"/>
          <w:color w:val="000000"/>
          <w:spacing w:val="-8"/>
          <w:sz w:val="28"/>
          <w:szCs w:val="28"/>
        </w:rPr>
        <w:t>月</w:t>
      </w:r>
      <w:r>
        <w:rPr>
          <w:rFonts w:hint="eastAsia" w:ascii="楷体_GB2312" w:hAnsi="楷体" w:eastAsia="楷体_GB2312" w:cs="楷体_GB2312"/>
          <w:snapToGrid w:val="0"/>
          <w:color w:val="000000"/>
          <w:spacing w:val="-8"/>
          <w:sz w:val="28"/>
          <w:szCs w:val="28"/>
          <w:lang w:val="en-US" w:eastAsia="zh-CN"/>
        </w:rPr>
        <w:t xml:space="preserve"> </w:t>
      </w:r>
      <w:r>
        <w:rPr>
          <w:rFonts w:ascii="楷体_GB2312" w:hAnsi="楷体" w:eastAsia="楷体_GB2312" w:cs="楷体_GB2312"/>
          <w:snapToGrid w:val="0"/>
          <w:color w:val="000000"/>
          <w:spacing w:val="-8"/>
          <w:sz w:val="28"/>
          <w:szCs w:val="28"/>
        </w:rPr>
        <w:t>日印发</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MTM5NzY4Zjk2ZTI1ODQ5ZmVkYjJiYjQ1M2FhZTQifQ=="/>
  </w:docVars>
  <w:rsids>
    <w:rsidRoot w:val="4B494AE4"/>
    <w:rsid w:val="009A31F5"/>
    <w:rsid w:val="06B62865"/>
    <w:rsid w:val="0BDE7D38"/>
    <w:rsid w:val="108D17E0"/>
    <w:rsid w:val="128F2D41"/>
    <w:rsid w:val="12C549B5"/>
    <w:rsid w:val="201457A7"/>
    <w:rsid w:val="2418124F"/>
    <w:rsid w:val="3364338C"/>
    <w:rsid w:val="36AC0430"/>
    <w:rsid w:val="3CEA279F"/>
    <w:rsid w:val="3D9A72BA"/>
    <w:rsid w:val="409A33D9"/>
    <w:rsid w:val="425E4663"/>
    <w:rsid w:val="42EA174A"/>
    <w:rsid w:val="438737E8"/>
    <w:rsid w:val="4B494AE4"/>
    <w:rsid w:val="586C3660"/>
    <w:rsid w:val="589073E8"/>
    <w:rsid w:val="63B62614"/>
    <w:rsid w:val="658F6E8F"/>
    <w:rsid w:val="6E8C6FD8"/>
    <w:rsid w:val="71CB4CD2"/>
    <w:rsid w:val="72C0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Body Text"/>
    <w:basedOn w:val="1"/>
    <w:unhideWhenUsed/>
    <w:qFormat/>
    <w:uiPriority w:val="99"/>
    <w:pPr>
      <w:spacing w:after="120" w:afterLines="0"/>
    </w:pPr>
  </w:style>
  <w:style w:type="paragraph" w:styleId="5">
    <w:name w:val="Body Text Indent"/>
    <w:basedOn w:val="1"/>
    <w:next w:val="6"/>
    <w:qFormat/>
    <w:uiPriority w:val="0"/>
    <w:pPr>
      <w:spacing w:line="240" w:lineRule="auto"/>
      <w:ind w:firstLine="560"/>
    </w:pPr>
  </w:style>
  <w:style w:type="paragraph" w:styleId="6">
    <w:name w:val="Body Text Indent 2"/>
    <w:basedOn w:val="1"/>
    <w:qFormat/>
    <w:uiPriority w:val="0"/>
    <w:pPr>
      <w:spacing w:line="240" w:lineRule="auto"/>
      <w:ind w:left="561" w:leftChars="267" w:firstLine="56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qFormat/>
    <w:uiPriority w:val="0"/>
    <w:pPr>
      <w:spacing w:after="120" w:afterLines="0" w:line="360" w:lineRule="auto"/>
      <w:ind w:left="420" w:leftChars="200" w:firstLine="420"/>
    </w:pPr>
    <w:rPr>
      <w:rFonts w:ascii="Arial" w:hAnsi="Arial"/>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9755</Words>
  <Characters>25874</Characters>
  <Lines>0</Lines>
  <Paragraphs>0</Paragraphs>
  <TotalTime>16</TotalTime>
  <ScaleCrop>false</ScaleCrop>
  <LinksUpToDate>false</LinksUpToDate>
  <CharactersWithSpaces>26094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2024-05-22T07:10:00Z</dcterms:created>
  <dc:creator>东风</dc:creator>
  <cp:lastModifiedBy>一个人的天空1426648988</cp:lastModifiedBy>
  <cp:lastPrinted>2024-06-18T02:39:00Z</cp:lastPrinted>
  <dcterms:modified xsi:type="dcterms:W3CDTF">2024-07-02T08:10:06Z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07771BB17C3A40FE8C055FFB688728AA_13</vt:lpwstr>
  </property>
</Properties>
</file>