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7DFA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6EDAF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7F9F85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273557F6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1D6FD2CD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375B62DD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50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4142C5C7">
      <w:pPr>
        <w:spacing w:line="423" w:lineRule="auto"/>
        <w:rPr>
          <w:rFonts w:ascii="Arial"/>
          <w:sz w:val="21"/>
        </w:rPr>
      </w:pPr>
    </w:p>
    <w:p w14:paraId="240E0151">
      <w:pPr>
        <w:pStyle w:val="2"/>
        <w:spacing w:before="74" w:line="343" w:lineRule="auto"/>
        <w:ind w:left="80" w:right="89" w:firstLine="7"/>
        <w:rPr>
          <w:rFonts w:ascii="Times New Roman" w:hAnsi="Times New Roman" w:eastAsia="Times New Roman" w:cs="Times New Roman"/>
        </w:rPr>
      </w:pPr>
      <w:r>
        <w:rPr>
          <w:spacing w:val="9"/>
        </w:rPr>
        <w:t>被处罚单位：</w:t>
      </w:r>
      <w:r>
        <w:rPr>
          <w:spacing w:val="9"/>
          <w:u w:val="single" w:color="auto"/>
        </w:rPr>
        <w:t>安化县马路镇艳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烟花爆竹店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(</w:t>
      </w:r>
      <w:r>
        <w:rPr>
          <w:spacing w:val="9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9243092</w:t>
      </w:r>
      <w:r>
        <w:rPr>
          <w:rFonts w:hint="eastAsia" w:ascii="Times New Roman" w:hAnsi="Times New Roman" w:eastAsia="宋体" w:cs="Times New Roman"/>
          <w:spacing w:val="8"/>
          <w:u w:val="single" w:color="auto"/>
          <w:lang w:val="en-US" w:eastAsia="zh-CN"/>
        </w:rPr>
        <w:t>****</w:t>
      </w:r>
      <w:r>
        <w:rPr>
          <w:rFonts w:ascii="Times New Roman" w:hAnsi="Times New Roman" w:eastAsia="Times New Roman" w:cs="Times New Roman"/>
          <w:spacing w:val="9"/>
        </w:rPr>
        <w:t>2)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6F1511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4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D414404">
            <w:pPr>
              <w:pStyle w:val="6"/>
              <w:spacing w:before="291" w:line="231" w:lineRule="auto"/>
              <w:ind w:left="16"/>
            </w:pPr>
            <w:r>
              <w:rPr>
                <w:spacing w:val="5"/>
              </w:rPr>
              <w:t>地址：</w:t>
            </w:r>
            <w:r>
              <w:rPr>
                <w:spacing w:val="5"/>
                <w:u w:val="single" w:color="auto"/>
              </w:rPr>
              <w:t>湖南省安化县马路镇八角社区</w:t>
            </w:r>
            <w:r>
              <w:rPr>
                <w:rFonts w:hint="eastAsia"/>
                <w:spacing w:val="5"/>
                <w:u w:val="single" w:color="auto"/>
                <w:lang w:val="en-US" w:eastAsia="zh-CN"/>
              </w:rPr>
              <w:t>XX</w:t>
            </w:r>
            <w:r>
              <w:rPr>
                <w:spacing w:val="5"/>
                <w:u w:val="single" w:color="auto"/>
              </w:rPr>
              <w:t xml:space="preserve">组                                </w:t>
            </w:r>
          </w:p>
          <w:p w14:paraId="29DF7D63">
            <w:pPr>
              <w:pStyle w:val="6"/>
              <w:spacing w:before="269" w:line="230" w:lineRule="auto"/>
              <w:ind w:left="33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413500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 xml:space="preserve">                                                 </w:t>
            </w:r>
          </w:p>
          <w:p w14:paraId="3534670E">
            <w:pPr>
              <w:pStyle w:val="6"/>
              <w:spacing w:before="270" w:line="228" w:lineRule="auto"/>
              <w:ind w:left="23"/>
            </w:pPr>
            <w:r>
              <w:rPr>
                <w:spacing w:val="6"/>
              </w:rPr>
              <w:t>法定代表人（负责人</w:t>
            </w:r>
            <w:r>
              <w:rPr>
                <w:spacing w:val="20"/>
              </w:rPr>
              <w:t>）：</w:t>
            </w:r>
            <w:r>
              <w:rPr>
                <w:spacing w:val="6"/>
                <w:u w:val="single" w:color="auto"/>
              </w:rPr>
              <w:t>邓</w:t>
            </w:r>
            <w:r>
              <w:rPr>
                <w:rFonts w:hint="eastAsia"/>
                <w:spacing w:val="6"/>
                <w:u w:val="single" w:color="auto"/>
                <w:lang w:eastAsia="zh-CN"/>
              </w:rPr>
              <w:t>某</w:t>
            </w:r>
            <w:r>
              <w:rPr>
                <w:spacing w:val="6"/>
                <w:u w:val="single" w:color="auto"/>
              </w:rPr>
              <w:t>花</w:t>
            </w:r>
            <w:r>
              <w:rPr>
                <w:u w:val="single" w:color="auto"/>
              </w:rPr>
              <w:t xml:space="preserve">                                            </w:t>
            </w:r>
          </w:p>
          <w:p w14:paraId="2860FA24">
            <w:pPr>
              <w:pStyle w:val="6"/>
              <w:spacing w:before="272" w:line="231" w:lineRule="auto"/>
              <w:ind w:left="15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经营者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7370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****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  </w:t>
            </w:r>
          </w:p>
          <w:p w14:paraId="0684D11C">
            <w:pPr>
              <w:pStyle w:val="6"/>
              <w:spacing w:before="269" w:line="228" w:lineRule="auto"/>
              <w:ind w:right="23"/>
              <w:jc w:val="right"/>
            </w:pPr>
            <w:r>
              <w:rPr>
                <w:spacing w:val="5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年</w:t>
            </w:r>
            <w:r>
              <w:rPr>
                <w:spacing w:val="-4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月</w:t>
            </w:r>
            <w:r>
              <w:rPr>
                <w:spacing w:val="-51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 xml:space="preserve">26  </w:t>
            </w:r>
            <w:r>
              <w:rPr>
                <w:spacing w:val="5"/>
                <w:u w:val="single" w:color="auto"/>
              </w:rPr>
              <w:t>日，接</w:t>
            </w:r>
            <w:r>
              <w:rPr>
                <w:spacing w:val="4"/>
                <w:u w:val="single" w:color="auto"/>
              </w:rPr>
              <w:t>群众举报，安化县马路镇艳</w:t>
            </w:r>
            <w:r>
              <w:rPr>
                <w:rFonts w:hint="eastAsia"/>
                <w:spacing w:val="4"/>
                <w:u w:val="single" w:color="auto"/>
                <w:lang w:eastAsia="zh-CN"/>
              </w:rPr>
              <w:t>某</w:t>
            </w:r>
            <w:r>
              <w:rPr>
                <w:spacing w:val="4"/>
                <w:u w:val="single" w:color="auto"/>
              </w:rPr>
              <w:t>烟花</w:t>
            </w:r>
          </w:p>
          <w:p w14:paraId="50FD2E07">
            <w:pPr>
              <w:pStyle w:val="6"/>
              <w:spacing w:before="271" w:line="361" w:lineRule="auto"/>
              <w:ind w:left="20" w:right="171" w:hanging="5"/>
              <w:jc w:val="both"/>
            </w:pPr>
            <w:r>
              <w:rPr>
                <w:spacing w:val="9"/>
                <w:u w:val="single" w:color="auto"/>
              </w:rPr>
              <w:t>爆竹店存在超越许可证载明限量储存烟花爆竹行为，安化县应急管理局执法人</w:t>
            </w:r>
            <w:r>
              <w:rPr>
                <w:spacing w:val="11"/>
              </w:rPr>
              <w:t xml:space="preserve"> </w:t>
            </w:r>
            <w:r>
              <w:rPr>
                <w:spacing w:val="7"/>
                <w:u w:val="single" w:color="auto"/>
              </w:rPr>
              <w:t>员赴现场核实，经查：该门店许可证载明限量</w:t>
            </w:r>
            <w:r>
              <w:rPr>
                <w:spacing w:val="-33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260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/</w:t>
            </w:r>
            <w:r>
              <w:rPr>
                <w:spacing w:val="7"/>
                <w:u w:val="single" w:color="auto"/>
              </w:rPr>
              <w:t>千克，实际储存烟花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240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6"/>
              </w:rPr>
              <w:t>箱，爆竹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98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6"/>
              </w:rPr>
              <w:t>件，合计储存烟花爆竹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338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件，超载明</w:t>
            </w:r>
            <w:r>
              <w:rPr>
                <w:spacing w:val="5"/>
              </w:rPr>
              <w:t>限量储存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30%</w:t>
            </w:r>
            <w:r>
              <w:rPr>
                <w:spacing w:val="5"/>
              </w:rPr>
              <w:t>。</w:t>
            </w:r>
          </w:p>
        </w:tc>
      </w:tr>
      <w:tr w14:paraId="1858572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B9A3CD9">
            <w:pPr>
              <w:pStyle w:val="6"/>
              <w:spacing w:before="297" w:line="187" w:lineRule="auto"/>
              <w:ind w:left="42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5"/>
              </w:rPr>
              <w:t>年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5"/>
              </w:rPr>
              <w:t>月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26  </w:t>
            </w:r>
            <w:r>
              <w:rPr>
                <w:spacing w:val="5"/>
              </w:rPr>
              <w:t>日，依据法定程序进行立案调查，通过现场检查记录</w:t>
            </w:r>
            <w:r>
              <w:rPr>
                <w:spacing w:val="4"/>
              </w:rPr>
              <w:t>、现场</w:t>
            </w:r>
          </w:p>
        </w:tc>
      </w:tr>
      <w:tr w14:paraId="283ED6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3998862">
            <w:pPr>
              <w:pStyle w:val="6"/>
              <w:spacing w:before="298" w:line="359" w:lineRule="auto"/>
              <w:ind w:left="17" w:right="8"/>
            </w:pPr>
            <w:r>
              <w:rPr>
                <w:spacing w:val="9"/>
                <w:u w:val="single" w:color="auto"/>
              </w:rPr>
              <w:t>检查照片、安化县马路镇艳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烟花爆竹店经营者邓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花的询问笔录，现查明：</w:t>
            </w:r>
            <w:r>
              <w:rPr>
                <w:spacing w:val="4"/>
              </w:rPr>
              <w:t xml:space="preserve">  </w:t>
            </w:r>
            <w:r>
              <w:rPr>
                <w:spacing w:val="9"/>
                <w:u w:val="single" w:color="auto"/>
              </w:rPr>
              <w:t>安化县马路镇艳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烟花爆竹店已取得烟花爆竹经营（零售）许可证，编号（湘</w:t>
            </w:r>
            <w:r>
              <w:rPr>
                <w:spacing w:val="4"/>
              </w:rPr>
              <w:t xml:space="preserve">  </w:t>
            </w:r>
            <w:r>
              <w:rPr>
                <w:spacing w:val="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</w:rPr>
              <w:t>LS</w:t>
            </w:r>
            <w:r>
              <w:rPr>
                <w:spacing w:val="6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2023</w:t>
            </w:r>
            <w:r>
              <w:rPr>
                <w:spacing w:val="6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</w:rPr>
              <w:t>06796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6"/>
              </w:rPr>
              <w:t>，核定许可储量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260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6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/260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6"/>
              </w:rPr>
              <w:t>千克</w:t>
            </w:r>
            <w:r>
              <w:rPr>
                <w:spacing w:val="1"/>
              </w:rPr>
              <w:t>，，</w:t>
            </w:r>
            <w:r>
              <w:rPr>
                <w:spacing w:val="6"/>
              </w:rPr>
              <w:t>经营者邓</w:t>
            </w:r>
            <w:r>
              <w:rPr>
                <w:rFonts w:hint="eastAsia"/>
                <w:spacing w:val="5"/>
                <w:lang w:eastAsia="zh-CN"/>
              </w:rPr>
              <w:t>某</w:t>
            </w:r>
            <w:r>
              <w:rPr>
                <w:spacing w:val="5"/>
              </w:rPr>
              <w:t>花已取得安</w:t>
            </w:r>
          </w:p>
        </w:tc>
      </w:tr>
      <w:tr w14:paraId="011B3E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8C82E70">
            <w:pPr>
              <w:pStyle w:val="6"/>
              <w:spacing w:before="304" w:line="181" w:lineRule="auto"/>
              <w:ind w:left="21"/>
            </w:pPr>
            <w:r>
              <w:rPr>
                <w:spacing w:val="7"/>
              </w:rPr>
              <w:t>全生产知识和管理能力考核合格证，核查时该店实际储存烟花爆竹</w:t>
            </w:r>
            <w:r>
              <w:rPr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338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7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件，</w:t>
            </w:r>
          </w:p>
        </w:tc>
      </w:tr>
      <w:tr w14:paraId="1D68378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1BF5B23">
            <w:pPr>
              <w:pStyle w:val="6"/>
              <w:spacing w:before="306" w:line="186" w:lineRule="auto"/>
              <w:ind w:left="16"/>
            </w:pPr>
            <w:r>
              <w:rPr>
                <w:spacing w:val="7"/>
              </w:rPr>
              <w:t>超许可核定储量储存烟花爆竹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78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7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件，超许可储存烟花爆竹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。</w:t>
            </w:r>
          </w:p>
        </w:tc>
      </w:tr>
    </w:tbl>
    <w:p w14:paraId="0C7FD358">
      <w:pPr>
        <w:pStyle w:val="2"/>
        <w:tabs>
          <w:tab w:val="left" w:pos="567"/>
        </w:tabs>
        <w:spacing w:before="300" w:line="228" w:lineRule="auto"/>
        <w:ind w:left="71"/>
      </w:pPr>
      <w:r>
        <w:rPr>
          <w:u w:val="single" w:color="auto"/>
        </w:rPr>
        <w:tab/>
      </w:r>
      <w:r>
        <w:rPr>
          <w:spacing w:val="9"/>
          <w:u w:val="single" w:color="auto"/>
        </w:rPr>
        <w:t>证据一：安化县马路镇艳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烟花爆竹店营业执照、烟花爆竹经营（零售）</w:t>
      </w:r>
    </w:p>
    <w:p w14:paraId="4FDEB3AD">
      <w:pPr>
        <w:spacing w:line="256" w:lineRule="auto"/>
        <w:rPr>
          <w:rFonts w:ascii="Arial"/>
          <w:sz w:val="21"/>
        </w:rPr>
      </w:pPr>
    </w:p>
    <w:p w14:paraId="0550BD35">
      <w:pPr>
        <w:spacing w:line="256" w:lineRule="auto"/>
        <w:rPr>
          <w:rFonts w:ascii="Arial"/>
          <w:sz w:val="21"/>
        </w:rPr>
      </w:pPr>
    </w:p>
    <w:p w14:paraId="05760D56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4E5AEC5F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7C316490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18 </w:t>
      </w:r>
      <w:r>
        <w:rPr>
          <w:spacing w:val="5"/>
        </w:rPr>
        <w:t>日</w:t>
      </w:r>
    </w:p>
    <w:p w14:paraId="32C8DC3D">
      <w:pPr>
        <w:spacing w:line="330" w:lineRule="auto"/>
        <w:rPr>
          <w:rFonts w:ascii="Arial"/>
          <w:sz w:val="21"/>
        </w:rPr>
      </w:pPr>
    </w:p>
    <w:p w14:paraId="5D8C5F1D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5F07F003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28B43C04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3F036D31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77404237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0229B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5CF38A44">
      <w:pPr>
        <w:spacing w:line="313" w:lineRule="auto"/>
        <w:rPr>
          <w:rFonts w:ascii="Arial"/>
          <w:sz w:val="21"/>
        </w:rPr>
      </w:pPr>
    </w:p>
    <w:p w14:paraId="369B4EDC">
      <w:pPr>
        <w:pStyle w:val="2"/>
        <w:spacing w:before="75" w:line="196" w:lineRule="auto"/>
        <w:ind w:left="90"/>
      </w:pPr>
      <w:r>
        <w:rPr>
          <w:spacing w:val="8"/>
        </w:rPr>
        <w:t>许可证，证明：安化县马路镇艳</w:t>
      </w:r>
      <w:r>
        <w:rPr>
          <w:rFonts w:hint="eastAsia"/>
          <w:spacing w:val="8"/>
          <w:lang w:eastAsia="zh-CN"/>
        </w:rPr>
        <w:t>某</w:t>
      </w:r>
      <w:r>
        <w:rPr>
          <w:spacing w:val="8"/>
        </w:rPr>
        <w:t>烟花爆竹店的主体资格；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3C3ED3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DD29BE5">
            <w:pPr>
              <w:pStyle w:val="6"/>
              <w:tabs>
                <w:tab w:val="left" w:pos="567"/>
              </w:tabs>
              <w:spacing w:before="298" w:line="319" w:lineRule="auto"/>
              <w:ind w:left="86" w:right="249" w:hanging="15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证据二：安化县马路镇艳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烟花爆竹店经营者邓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7"/>
                <w:u w:val="single" w:color="auto"/>
              </w:rPr>
              <w:t>花身份证、</w:t>
            </w:r>
            <w:r>
              <w:rPr>
                <w:spacing w:val="-6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岗位培训合</w:t>
            </w:r>
            <w:r>
              <w:t xml:space="preserve"> </w:t>
            </w:r>
            <w:r>
              <w:rPr>
                <w:spacing w:val="9"/>
              </w:rPr>
              <w:t>格证照片，证明：安化县马路镇艳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烟花爆竹店经营者的主体资</w:t>
            </w:r>
            <w:r>
              <w:rPr>
                <w:spacing w:val="8"/>
              </w:rPr>
              <w:t>格；</w:t>
            </w:r>
          </w:p>
        </w:tc>
      </w:tr>
      <w:tr w14:paraId="37AEC0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F4036D6">
            <w:pPr>
              <w:pStyle w:val="6"/>
              <w:tabs>
                <w:tab w:val="left" w:pos="567"/>
                <w:tab w:val="left" w:pos="8292"/>
              </w:tabs>
              <w:spacing w:before="295" w:line="360" w:lineRule="auto"/>
              <w:ind w:left="87" w:right="182" w:hanging="16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证据三：现场检查记录（湘益安）应急现记〔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2024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346</w:t>
            </w:r>
            <w:r>
              <w:rPr>
                <w:rFonts w:ascii="Times New Roman" w:hAnsi="Times New Roman" w:eastAsia="Times New Roman" w:cs="Times New Roman"/>
                <w:spacing w:val="25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号，现场检查照</w:t>
            </w:r>
            <w:r>
              <w:t xml:space="preserve">  </w:t>
            </w:r>
            <w:r>
              <w:rPr>
                <w:spacing w:val="3"/>
                <w:u w:val="single" w:color="auto"/>
              </w:rPr>
              <w:t>片、视频，证明：安化县马路镇艳</w:t>
            </w:r>
            <w:r>
              <w:rPr>
                <w:rFonts w:hint="eastAsia"/>
                <w:spacing w:val="3"/>
                <w:u w:val="single" w:color="auto"/>
                <w:lang w:eastAsia="zh-CN"/>
              </w:rPr>
              <w:t>某</w:t>
            </w:r>
            <w:r>
              <w:rPr>
                <w:spacing w:val="3"/>
                <w:u w:val="single" w:color="auto"/>
              </w:rPr>
              <w:t>烟花爆竹店实际储存烟花爆竹</w:t>
            </w:r>
            <w:r>
              <w:rPr>
                <w:spacing w:val="-39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338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3"/>
                <w:u w:val="single" w:color="auto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>/</w:t>
            </w:r>
            <w:r>
              <w:rPr>
                <w:spacing w:val="3"/>
                <w:u w:val="single" w:color="auto"/>
              </w:rPr>
              <w:t>件，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7"/>
              </w:rPr>
              <w:t>超许可核定储量储存烟花爆竹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78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7"/>
              </w:rPr>
              <w:t>箱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件，超许可储存烟花爆竹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。</w:t>
            </w:r>
          </w:p>
        </w:tc>
      </w:tr>
      <w:tr w14:paraId="5A47919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A4B295E">
            <w:pPr>
              <w:pStyle w:val="6"/>
              <w:tabs>
                <w:tab w:val="left" w:pos="567"/>
              </w:tabs>
              <w:spacing w:before="298" w:line="316" w:lineRule="auto"/>
              <w:ind w:left="89" w:right="249" w:hanging="18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9"/>
                <w:u w:val="single" w:color="auto"/>
              </w:rPr>
              <w:t>证据四：安化县马路镇艳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烟花爆竹店经营者邓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bookmarkStart w:id="0" w:name="_GoBack"/>
            <w:bookmarkEnd w:id="0"/>
            <w:r>
              <w:rPr>
                <w:spacing w:val="9"/>
                <w:u w:val="single" w:color="auto"/>
              </w:rPr>
              <w:t>花的询问笔录，证明：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安化县马路镇艳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烟花爆竹店超许可核定储量储存烟花爆竹的情</w:t>
            </w:r>
            <w:r>
              <w:rPr>
                <w:spacing w:val="8"/>
              </w:rPr>
              <w:t>况属实。</w:t>
            </w:r>
          </w:p>
        </w:tc>
      </w:tr>
      <w:tr w14:paraId="6AB8098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1A38597">
            <w:pPr>
              <w:pStyle w:val="6"/>
              <w:tabs>
                <w:tab w:val="left" w:pos="592"/>
                <w:tab w:val="left" w:pos="8225"/>
              </w:tabs>
              <w:spacing w:before="299" w:line="359" w:lineRule="auto"/>
              <w:ind w:left="88" w:right="249" w:hanging="1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3"/>
                <w:u w:val="single" w:color="auto"/>
              </w:rPr>
              <w:t>以上证据均由当事人签字并确认，具有证据能力，证据本身、采集方式、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采集程序均合法，具有真实性、关联性、合法性，符合《湖南省行政程序规定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》行政机关取证的有关规定。</w:t>
            </w:r>
          </w:p>
        </w:tc>
      </w:tr>
      <w:tr w14:paraId="5F8DA1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021CCF4">
            <w:pPr>
              <w:pStyle w:val="6"/>
              <w:spacing w:before="303" w:line="402" w:lineRule="auto"/>
              <w:ind w:left="80" w:right="83" w:firstLine="485"/>
              <w:jc w:val="both"/>
            </w:pPr>
            <w:r>
              <w:rPr>
                <w:spacing w:val="8"/>
                <w:u w:val="single" w:color="auto"/>
              </w:rPr>
              <w:t>以上行为违反了《烟花爆竹经营许可实施办法》第二十三条第三款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“</w:t>
            </w:r>
            <w:r>
              <w:rPr>
                <w:spacing w:val="8"/>
                <w:u w:val="single" w:color="auto"/>
              </w:rPr>
              <w:t>零售点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  <w:u w:val="single" w:color="auto"/>
              </w:rPr>
              <w:t>存放的烟花爆竹品种和数量，不得超过烟花爆竹经营许可证载明的范围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”</w:t>
            </w:r>
            <w:r>
              <w:rPr>
                <w:spacing w:val="9"/>
                <w:u w:val="single" w:color="auto"/>
              </w:rPr>
              <w:t>的规定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8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依据《烟花爆竹经营许可实施办法》第三十五条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“</w:t>
            </w:r>
            <w:r>
              <w:rPr>
                <w:spacing w:val="7"/>
                <w:u w:val="single" w:color="auto"/>
              </w:rPr>
              <w:t>零售经营者有下列行为之一</w:t>
            </w:r>
            <w:r>
              <w:t xml:space="preserve"> </w:t>
            </w:r>
            <w:r>
              <w:rPr>
                <w:spacing w:val="6"/>
                <w:u w:val="single" w:color="auto"/>
              </w:rPr>
              <w:t>的，责令其限期改正，处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元以上</w:t>
            </w:r>
            <w:r>
              <w:rPr>
                <w:spacing w:val="-4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5000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元以下的罚款；情节严重的，处</w:t>
            </w:r>
            <w:r>
              <w:rPr>
                <w:spacing w:val="-4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50</w:t>
            </w:r>
            <w:r>
              <w:rPr>
                <w:rFonts w:ascii="Times New Roman" w:hAnsi="Times New Roman" w:eastAsia="Times New Roman" w:cs="Times New Roma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元以上</w:t>
            </w:r>
            <w:r>
              <w:rPr>
                <w:spacing w:val="-46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30000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元以下的罚款：第（</w:t>
            </w:r>
            <w:r>
              <w:rPr>
                <w:spacing w:val="-57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二）项：存放的烟花</w:t>
            </w:r>
            <w:r>
              <w:rPr>
                <w:spacing w:val="5"/>
                <w:u w:val="single" w:color="auto"/>
              </w:rPr>
              <w:t>爆竹数量超过零售许</w:t>
            </w:r>
            <w:r>
              <w:t xml:space="preserve">  </w:t>
            </w:r>
            <w:r>
              <w:rPr>
                <w:spacing w:val="8"/>
              </w:rPr>
              <w:t>可证载明范围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”</w:t>
            </w:r>
            <w:r>
              <w:rPr>
                <w:spacing w:val="8"/>
              </w:rPr>
              <w:t>的规定。参照《湖南省安全生产行政执法裁量权基准》（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8"/>
              </w:rPr>
              <w:t>年</w:t>
            </w:r>
          </w:p>
        </w:tc>
      </w:tr>
      <w:tr w14:paraId="230917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8492314">
            <w:pPr>
              <w:pStyle w:val="6"/>
              <w:spacing w:before="313" w:line="378" w:lineRule="auto"/>
              <w:ind w:left="85" w:right="144" w:hanging="2"/>
              <w:jc w:val="both"/>
            </w:pPr>
            <w:r>
              <w:rPr>
                <w:spacing w:val="9"/>
                <w:u w:val="single" w:color="auto"/>
              </w:rPr>
              <w:t>版）第五章第二节第十八条第（一）项违法行为的表现情形</w:t>
            </w:r>
            <w:r>
              <w:rPr>
                <w:rFonts w:ascii="Times New Roman" w:hAnsi="Times New Roman" w:eastAsia="Times New Roman" w:cs="Times New Roman"/>
                <w:spacing w:val="9"/>
                <w:u w:val="single" w:color="auto"/>
              </w:rPr>
              <w:t>“</w:t>
            </w:r>
            <w:r>
              <w:rPr>
                <w:spacing w:val="9"/>
                <w:u w:val="single" w:color="auto"/>
              </w:rPr>
              <w:t>零售经营者存放的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  <w:u w:val="single" w:color="auto"/>
              </w:rPr>
              <w:t>烟花爆竹数量超过零售许可证载明范围少于</w:t>
            </w:r>
            <w:r>
              <w:rPr>
                <w:rFonts w:ascii="Times New Roman" w:hAnsi="Times New Roman" w:eastAsia="Times New Roman" w:cs="Times New Roman"/>
                <w:spacing w:val="11"/>
                <w:u w:val="single" w:color="auto"/>
              </w:rPr>
              <w:t>50%</w:t>
            </w:r>
            <w:r>
              <w:rPr>
                <w:spacing w:val="11"/>
                <w:u w:val="single" w:color="auto"/>
              </w:rPr>
              <w:t>的。处罚基</w:t>
            </w:r>
            <w:r>
              <w:rPr>
                <w:spacing w:val="10"/>
                <w:u w:val="single" w:color="auto"/>
              </w:rPr>
              <w:t>准：责令其限期改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正，处一千元以上少于二千元的罚款；情节严重的，处五千元以上三万元以下</w:t>
            </w:r>
            <w:r>
              <w:rPr>
                <w:spacing w:val="5"/>
              </w:rPr>
              <w:t xml:space="preserve">  </w:t>
            </w:r>
            <w:r>
              <w:rPr>
                <w:spacing w:val="9"/>
              </w:rPr>
              <w:t>的罚款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9"/>
              </w:rPr>
              <w:t>的规定，决定对你（单位）作出人民币壹仟壹佰元整罚款的行政</w:t>
            </w:r>
            <w:r>
              <w:rPr>
                <w:spacing w:val="8"/>
              </w:rPr>
              <w:t>处罚。</w:t>
            </w:r>
          </w:p>
        </w:tc>
      </w:tr>
      <w:tr w14:paraId="4ACF944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59F075CB">
            <w:pPr>
              <w:spacing w:line="351" w:lineRule="auto"/>
              <w:rPr>
                <w:rFonts w:ascii="Arial"/>
                <w:sz w:val="21"/>
              </w:rPr>
            </w:pPr>
          </w:p>
          <w:p w14:paraId="1EB69A41">
            <w:pPr>
              <w:spacing w:line="351" w:lineRule="auto"/>
              <w:rPr>
                <w:rFonts w:ascii="Arial"/>
                <w:sz w:val="21"/>
              </w:rPr>
            </w:pPr>
          </w:p>
          <w:p w14:paraId="2AD4CB4D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580AF721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767630BA">
            <w:pPr>
              <w:pStyle w:val="6"/>
              <w:spacing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9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18 </w:t>
            </w:r>
            <w:r>
              <w:rPr>
                <w:spacing w:val="5"/>
              </w:rPr>
              <w:t>日</w:t>
            </w:r>
          </w:p>
        </w:tc>
      </w:tr>
    </w:tbl>
    <w:p w14:paraId="15724426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30EC7D3F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5ABEFB69">
      <w:pPr>
        <w:spacing w:line="230" w:lineRule="auto"/>
        <w:sectPr>
          <w:pgSz w:w="11840" w:h="16780"/>
          <w:pgMar w:top="385" w:right="1677" w:bottom="0" w:left="1686" w:header="0" w:footer="0" w:gutter="0"/>
          <w:cols w:space="720" w:num="1"/>
        </w:sectPr>
      </w:pPr>
    </w:p>
    <w:p w14:paraId="4386C994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0353F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660384ED">
      <w:pPr>
        <w:spacing w:line="311" w:lineRule="auto"/>
        <w:rPr>
          <w:rFonts w:ascii="Arial"/>
          <w:sz w:val="21"/>
        </w:rPr>
      </w:pPr>
    </w:p>
    <w:p w14:paraId="6DA597D8">
      <w:pPr>
        <w:pStyle w:val="2"/>
        <w:spacing w:before="75" w:line="441" w:lineRule="auto"/>
        <w:ind w:left="86" w:right="156" w:firstLine="455"/>
      </w:pP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  <w:r>
        <w:t xml:space="preserve"> </w:t>
      </w: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8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4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</w:t>
      </w:r>
      <w:r>
        <w:rPr>
          <w:b/>
          <w:bCs/>
          <w:spacing w:val="14"/>
        </w:rPr>
        <w:t>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6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加处罚款，加处罚款的数额不</w:t>
      </w:r>
      <w:r>
        <w:rPr>
          <w:b/>
          <w:bCs/>
          <w:spacing w:val="15"/>
        </w:rPr>
        <w:t>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50792CAC">
      <w:pPr>
        <w:pStyle w:val="2"/>
        <w:spacing w:before="40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0F27B7AD">
      <w:pPr>
        <w:pStyle w:val="2"/>
        <w:spacing w:before="44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39BFE6E6">
      <w:pPr>
        <w:spacing w:line="243" w:lineRule="auto"/>
        <w:rPr>
          <w:rFonts w:ascii="Arial"/>
          <w:sz w:val="21"/>
        </w:rPr>
      </w:pPr>
    </w:p>
    <w:p w14:paraId="1EC6912F">
      <w:pPr>
        <w:spacing w:line="243" w:lineRule="auto"/>
        <w:rPr>
          <w:rFonts w:ascii="Arial"/>
          <w:sz w:val="21"/>
        </w:rPr>
      </w:pPr>
    </w:p>
    <w:p w14:paraId="0A35617D">
      <w:pPr>
        <w:spacing w:line="243" w:lineRule="auto"/>
        <w:rPr>
          <w:rFonts w:ascii="Arial"/>
          <w:sz w:val="21"/>
        </w:rPr>
      </w:pPr>
    </w:p>
    <w:p w14:paraId="5D15B758">
      <w:pPr>
        <w:spacing w:line="243" w:lineRule="auto"/>
        <w:rPr>
          <w:rFonts w:ascii="Arial"/>
          <w:sz w:val="21"/>
        </w:rPr>
      </w:pPr>
    </w:p>
    <w:p w14:paraId="74E04B2C">
      <w:pPr>
        <w:spacing w:line="243" w:lineRule="auto"/>
        <w:rPr>
          <w:rFonts w:ascii="Arial"/>
          <w:sz w:val="21"/>
        </w:rPr>
      </w:pPr>
    </w:p>
    <w:p w14:paraId="19EAF140">
      <w:pPr>
        <w:spacing w:line="243" w:lineRule="auto"/>
        <w:rPr>
          <w:rFonts w:ascii="Arial"/>
          <w:sz w:val="21"/>
        </w:rPr>
      </w:pPr>
    </w:p>
    <w:p w14:paraId="273971CF">
      <w:pPr>
        <w:spacing w:line="243" w:lineRule="auto"/>
        <w:rPr>
          <w:rFonts w:ascii="Arial"/>
          <w:sz w:val="21"/>
        </w:rPr>
      </w:pPr>
    </w:p>
    <w:p w14:paraId="5F26353C">
      <w:pPr>
        <w:spacing w:line="243" w:lineRule="auto"/>
        <w:rPr>
          <w:rFonts w:ascii="Arial"/>
          <w:sz w:val="21"/>
        </w:rPr>
      </w:pPr>
    </w:p>
    <w:p w14:paraId="0655CA79">
      <w:pPr>
        <w:spacing w:line="243" w:lineRule="auto"/>
        <w:rPr>
          <w:rFonts w:ascii="Arial"/>
          <w:sz w:val="21"/>
        </w:rPr>
      </w:pPr>
    </w:p>
    <w:p w14:paraId="0199D667">
      <w:pPr>
        <w:spacing w:line="243" w:lineRule="auto"/>
        <w:rPr>
          <w:rFonts w:ascii="Arial"/>
          <w:sz w:val="21"/>
        </w:rPr>
      </w:pPr>
    </w:p>
    <w:p w14:paraId="4A2447DD">
      <w:pPr>
        <w:spacing w:line="243" w:lineRule="auto"/>
        <w:rPr>
          <w:rFonts w:ascii="Arial"/>
          <w:sz w:val="21"/>
        </w:rPr>
      </w:pPr>
    </w:p>
    <w:p w14:paraId="6A6A869A">
      <w:pPr>
        <w:spacing w:line="243" w:lineRule="auto"/>
        <w:rPr>
          <w:rFonts w:ascii="Arial"/>
          <w:sz w:val="21"/>
        </w:rPr>
      </w:pPr>
    </w:p>
    <w:p w14:paraId="6CB4A851">
      <w:pPr>
        <w:spacing w:line="243" w:lineRule="auto"/>
        <w:rPr>
          <w:rFonts w:ascii="Arial"/>
          <w:sz w:val="21"/>
        </w:rPr>
      </w:pPr>
    </w:p>
    <w:p w14:paraId="0642422A">
      <w:pPr>
        <w:spacing w:line="243" w:lineRule="auto"/>
        <w:rPr>
          <w:rFonts w:ascii="Arial"/>
          <w:sz w:val="21"/>
        </w:rPr>
      </w:pPr>
    </w:p>
    <w:p w14:paraId="417EE335">
      <w:pPr>
        <w:spacing w:line="243" w:lineRule="auto"/>
        <w:rPr>
          <w:rFonts w:ascii="Arial"/>
          <w:sz w:val="21"/>
        </w:rPr>
      </w:pPr>
    </w:p>
    <w:p w14:paraId="0B6ADB25">
      <w:pPr>
        <w:spacing w:line="243" w:lineRule="auto"/>
        <w:rPr>
          <w:rFonts w:ascii="Arial"/>
          <w:sz w:val="21"/>
        </w:rPr>
      </w:pPr>
    </w:p>
    <w:p w14:paraId="46EA5140">
      <w:pPr>
        <w:spacing w:line="243" w:lineRule="auto"/>
        <w:rPr>
          <w:rFonts w:ascii="Arial"/>
          <w:sz w:val="21"/>
        </w:rPr>
      </w:pPr>
    </w:p>
    <w:p w14:paraId="552195C6">
      <w:pPr>
        <w:spacing w:line="243" w:lineRule="auto"/>
        <w:rPr>
          <w:rFonts w:ascii="Arial"/>
          <w:sz w:val="21"/>
        </w:rPr>
      </w:pPr>
    </w:p>
    <w:p w14:paraId="3242BC6A">
      <w:pPr>
        <w:spacing w:line="243" w:lineRule="auto"/>
        <w:rPr>
          <w:rFonts w:ascii="Arial"/>
          <w:sz w:val="21"/>
        </w:rPr>
      </w:pPr>
    </w:p>
    <w:p w14:paraId="1643AA3F">
      <w:pPr>
        <w:spacing w:line="243" w:lineRule="auto"/>
        <w:rPr>
          <w:rFonts w:ascii="Arial"/>
          <w:sz w:val="21"/>
        </w:rPr>
      </w:pPr>
    </w:p>
    <w:p w14:paraId="67885343">
      <w:pPr>
        <w:spacing w:line="243" w:lineRule="auto"/>
        <w:rPr>
          <w:rFonts w:ascii="Arial"/>
          <w:sz w:val="21"/>
        </w:rPr>
      </w:pPr>
    </w:p>
    <w:p w14:paraId="5442BBB9">
      <w:pPr>
        <w:spacing w:line="243" w:lineRule="auto"/>
        <w:rPr>
          <w:rFonts w:ascii="Arial"/>
          <w:sz w:val="21"/>
        </w:rPr>
      </w:pPr>
    </w:p>
    <w:p w14:paraId="40CD0215">
      <w:pPr>
        <w:spacing w:line="244" w:lineRule="auto"/>
        <w:rPr>
          <w:rFonts w:ascii="Arial"/>
          <w:sz w:val="21"/>
        </w:rPr>
      </w:pPr>
    </w:p>
    <w:p w14:paraId="6F11C355">
      <w:pPr>
        <w:spacing w:line="244" w:lineRule="auto"/>
        <w:rPr>
          <w:rFonts w:ascii="Arial"/>
          <w:sz w:val="21"/>
        </w:rPr>
      </w:pPr>
    </w:p>
    <w:p w14:paraId="735FC59D">
      <w:pPr>
        <w:spacing w:line="244" w:lineRule="auto"/>
        <w:rPr>
          <w:rFonts w:ascii="Arial"/>
          <w:sz w:val="21"/>
        </w:rPr>
      </w:pPr>
    </w:p>
    <w:p w14:paraId="72156205">
      <w:pPr>
        <w:spacing w:line="244" w:lineRule="auto"/>
        <w:rPr>
          <w:rFonts w:ascii="Arial"/>
          <w:sz w:val="21"/>
        </w:rPr>
      </w:pPr>
    </w:p>
    <w:p w14:paraId="6309A68F">
      <w:pPr>
        <w:spacing w:line="244" w:lineRule="auto"/>
        <w:rPr>
          <w:rFonts w:ascii="Arial"/>
          <w:sz w:val="21"/>
        </w:rPr>
      </w:pPr>
    </w:p>
    <w:p w14:paraId="78D2C079">
      <w:pPr>
        <w:spacing w:line="244" w:lineRule="auto"/>
        <w:rPr>
          <w:rFonts w:ascii="Arial"/>
          <w:sz w:val="21"/>
        </w:rPr>
      </w:pPr>
    </w:p>
    <w:p w14:paraId="73340D7C">
      <w:pPr>
        <w:spacing w:line="244" w:lineRule="auto"/>
        <w:rPr>
          <w:rFonts w:ascii="Arial"/>
          <w:sz w:val="21"/>
        </w:rPr>
      </w:pPr>
    </w:p>
    <w:p w14:paraId="0D1B097A">
      <w:pPr>
        <w:spacing w:line="244" w:lineRule="auto"/>
        <w:rPr>
          <w:rFonts w:ascii="Arial"/>
          <w:sz w:val="21"/>
        </w:rPr>
      </w:pPr>
    </w:p>
    <w:p w14:paraId="2C5A00A1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0749BB73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18878EB6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18 </w:t>
      </w:r>
      <w:r>
        <w:rPr>
          <w:spacing w:val="5"/>
        </w:rPr>
        <w:t>日</w:t>
      </w:r>
    </w:p>
    <w:p w14:paraId="4C048E50">
      <w:pPr>
        <w:spacing w:line="330" w:lineRule="auto"/>
        <w:rPr>
          <w:rFonts w:ascii="Arial"/>
          <w:sz w:val="21"/>
        </w:rPr>
      </w:pPr>
    </w:p>
    <w:p w14:paraId="1A63C457">
      <w:pPr>
        <w:spacing w:before="1"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1328AC57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67F8C38B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23192CA3"/>
    <w:rsid w:val="2F950E13"/>
    <w:rsid w:val="79ED6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1564</Words>
  <Characters>1696</Characters>
  <TotalTime>3</TotalTime>
  <ScaleCrop>false</ScaleCrop>
  <LinksUpToDate>false</LinksUpToDate>
  <CharactersWithSpaces>2047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2024-09-18T10:41:00Z</dcterms:created>
  <dc:creator>Administrator</dc:creator>
  <cp:lastModifiedBy>李凌云</cp:lastModifiedBy>
  <dcterms:modified xsi:type="dcterms:W3CDTF">2024-09-18T08:38:10Z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2024-09-18T16:23:01Z</vt:filetime>
  </property>
  <property fmtid="{D5CDD505-2E9C-101B-9397-08002B2CF9AE}" pid="4" name="KSOProductBuildVer">
    <vt:lpwstr>2052-12.1.0.17857</vt:lpwstr>
  </property>
  <property fmtid="{D5CDD505-2E9C-101B-9397-08002B2CF9AE}" pid="5" name="ICV">
    <vt:lpwstr>889E3DD457224F52B32CB360FE85EC2D_13</vt:lpwstr>
  </property>
</Properties>
</file>