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6E4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</w:p>
    <w:p w14:paraId="381387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eastAsia="zh-CN"/>
        </w:rPr>
        <w:t>20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  <w:t>年度部门整体支出绩效自评表</w:t>
      </w:r>
    </w:p>
    <w:tbl>
      <w:tblPr>
        <w:tblStyle w:val="11"/>
        <w:tblW w:w="99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026"/>
        <w:gridCol w:w="953"/>
        <w:gridCol w:w="1256"/>
        <w:gridCol w:w="95"/>
        <w:gridCol w:w="1200"/>
        <w:gridCol w:w="1276"/>
        <w:gridCol w:w="709"/>
        <w:gridCol w:w="992"/>
        <w:gridCol w:w="1352"/>
      </w:tblGrid>
      <w:tr w14:paraId="120F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54A3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区级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预算部门（单位）名称</w:t>
            </w:r>
          </w:p>
        </w:tc>
        <w:tc>
          <w:tcPr>
            <w:tcW w:w="88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90A95">
            <w:pPr>
              <w:widowControl/>
              <w:spacing w:line="240" w:lineRule="exact"/>
              <w:jc w:val="center"/>
              <w:rPr>
                <w:rFonts w:hint="eastAsia" w:hAnsi="黑体" w:cs="黑体"/>
                <w:b w:val="0"/>
                <w:bCs/>
                <w:sz w:val="28"/>
                <w:szCs w:val="28"/>
                <w:lang w:val="en-US" w:eastAsia="zh-CN"/>
              </w:rPr>
            </w:pPr>
          </w:p>
          <w:p w14:paraId="7CA418F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hAnsi="黑体" w:cs="黑体"/>
                <w:b w:val="0"/>
                <w:bCs/>
                <w:sz w:val="28"/>
                <w:szCs w:val="28"/>
                <w:lang w:val="en-US" w:eastAsia="zh-CN"/>
              </w:rPr>
              <w:t>安化县卫生健康综合监督执法局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6483E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1FF0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年度预</w:t>
            </w:r>
          </w:p>
          <w:p w14:paraId="03A28D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算申请</w:t>
            </w:r>
          </w:p>
          <w:p w14:paraId="5A94A86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7FDD8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62A11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年初</w:t>
            </w:r>
          </w:p>
          <w:p w14:paraId="208E5589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9EBC7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EA69B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A2DF5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478A6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515A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得分</w:t>
            </w:r>
          </w:p>
        </w:tc>
      </w:tr>
      <w:tr w14:paraId="32085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4131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F27C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8BEB8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214.07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1DD17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277.37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F14D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277.37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1D14">
            <w:pPr>
              <w:spacing w:line="240" w:lineRule="exact"/>
              <w:jc w:val="center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8E729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100%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26A18"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</w:tr>
      <w:tr w14:paraId="578A2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8C77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173A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F57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按支出性质分：</w:t>
            </w:r>
          </w:p>
        </w:tc>
      </w:tr>
      <w:tr w14:paraId="6F9CB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B9C45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543D5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</w:t>
            </w:r>
            <w:r>
              <w:rPr>
                <w:rFonts w:eastAsia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一般公共预算：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277.37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5F49A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其中：基本支出：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252.20</w:t>
            </w:r>
          </w:p>
        </w:tc>
      </w:tr>
      <w:tr w14:paraId="2C956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428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54DB5">
            <w:pPr>
              <w:widowControl/>
              <w:spacing w:line="240" w:lineRule="exact"/>
              <w:ind w:firstLine="840" w:firstLineChars="4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政府性基金拨款：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9E350">
            <w:pPr>
              <w:widowControl/>
              <w:spacing w:line="240" w:lineRule="exact"/>
              <w:ind w:firstLine="630" w:firstLineChars="300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项目支出：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25.17</w:t>
            </w:r>
          </w:p>
        </w:tc>
      </w:tr>
      <w:tr w14:paraId="372A7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59A7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42A7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纳入专户管理的非税收入拨款：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41D7E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 w14:paraId="51DBC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4AF92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DEEF1">
            <w:pPr>
              <w:widowControl/>
              <w:spacing w:line="240" w:lineRule="exact"/>
              <w:ind w:firstLine="1470" w:firstLineChars="7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其他资金：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71334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 w14:paraId="2F03A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12B6F5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43464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321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实际完成情况　</w:t>
            </w:r>
          </w:p>
        </w:tc>
      </w:tr>
      <w:tr w14:paraId="23347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4B09C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4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A7B09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实施全县卫生监督计划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开展预防性和经常性卫生监督执法检查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参与全县公共卫生突发事件的调查处理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投诉举报的受理和卫生监督稽查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卫生法律、法规知识的宣传教育和咨询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社会抚养费征收管理办法的宣传、业务指导和执法人员的业务培训　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F8990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全县卫生监督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开展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预防性和经常性卫生监督执法检查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处理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县公共卫生突发事件的调查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投诉与卫生监督稽查，对全县范围宣传了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卫生法律、法规知识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社会抚养费征收管理办法、业务指导和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举办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执法人员的业务培训　</w:t>
            </w:r>
          </w:p>
        </w:tc>
      </w:tr>
      <w:tr w14:paraId="10D2E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AC88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</w:t>
            </w:r>
          </w:p>
          <w:p w14:paraId="51BEDACD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</w:t>
            </w:r>
          </w:p>
          <w:p w14:paraId="3A4532B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</w:t>
            </w:r>
          </w:p>
          <w:p w14:paraId="0366BB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标</w:t>
            </w:r>
          </w:p>
          <w:p w14:paraId="47D4F55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6CC7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139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ED2C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5C80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</w:t>
            </w:r>
          </w:p>
          <w:p w14:paraId="3C8EA35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93EB">
            <w:pPr>
              <w:widowControl/>
              <w:spacing w:line="240" w:lineRule="exac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AAE62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F9887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9EA1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偏差原因</w:t>
            </w:r>
          </w:p>
          <w:p w14:paraId="2BEDE37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分析及</w:t>
            </w:r>
          </w:p>
          <w:p w14:paraId="66F2457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改进措施</w:t>
            </w:r>
          </w:p>
        </w:tc>
      </w:tr>
      <w:tr w14:paraId="5BC6E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1021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B78B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产出指标</w:t>
            </w:r>
          </w:p>
          <w:p w14:paraId="11033B1E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293D9CDD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013B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D0C6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：投诉举报的受理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693C3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FA8AB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5F921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18AB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D8F3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4FD47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2C10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5403B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92BD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230E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：执法人员的业务培训　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84F8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E8A11">
            <w:pPr>
              <w:widowControl/>
              <w:spacing w:line="240" w:lineRule="exact"/>
              <w:ind w:firstLine="210" w:firstLineChars="1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6DC7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EAE8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E550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FE49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1271D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738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9920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ECAEF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：预防性和经常性卫生监督执法检查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CEB7F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3EEB9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CD733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03E9F">
            <w:pPr>
              <w:widowControl/>
              <w:spacing w:line="240" w:lineRule="exact"/>
              <w:ind w:firstLine="210" w:firstLineChars="1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65540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7584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CF3FA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E6413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70B0C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B1B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宣传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卫生法律、法规知识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41ECC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1A759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7311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ED34C">
            <w:pPr>
              <w:widowControl/>
              <w:spacing w:line="240" w:lineRule="exact"/>
              <w:ind w:firstLine="210" w:firstLineChars="100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56B7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4D6DF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5A10A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016FB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225F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C677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：全县卫生监督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AF5C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年1月-12月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67B2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C1750">
            <w:pPr>
              <w:widowControl/>
              <w:spacing w:line="240" w:lineRule="exact"/>
              <w:ind w:firstLine="210" w:firstLineChars="100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D4C45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26CD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6B34F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FE8B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619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DFFC1">
            <w:pPr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65CC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：突发事件的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投诉与卫生监督稽查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B1D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年1月-12月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E3D0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年1月-12月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F561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606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3D42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26143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34C2C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0FB55F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78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6A57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14:paraId="3DC9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FD1B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6A87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效益指标</w:t>
            </w:r>
          </w:p>
          <w:p w14:paraId="65886FD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  <w:p w14:paraId="02F7AC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  <w:p w14:paraId="1D9B6C8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1A24C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经济效</w:t>
            </w:r>
          </w:p>
          <w:p w14:paraId="0DCE246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E3849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全县卫生管理水平不断提高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526D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43FA6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B79A2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A1CE3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84461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6D427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3D9C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CE8B8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0FFEC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社会效</w:t>
            </w:r>
          </w:p>
          <w:p w14:paraId="608FFFC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B014F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原版宋体" w:hAnsi="原版宋体"/>
                <w:color w:val="000000"/>
                <w:sz w:val="20"/>
                <w:lang w:val="en-US" w:eastAsia="zh-CN"/>
              </w:rPr>
              <w:t>执法监督效率提升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F68A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0C165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EAA8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F8918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8984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03712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7B51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3387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94A7B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环境效</w:t>
            </w:r>
          </w:p>
          <w:p w14:paraId="3DFD60F3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AF558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公共卫生服务质量不断提升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89D69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1864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不断提升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99ACC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1FB2C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090D2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141CD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DF005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60817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07DF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E4F7C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：卫生法律、法规知识的宣传教育和咨询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B31B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34E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持续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C86B6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91BA5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30CA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306B9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FE502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68556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满意度</w:t>
            </w:r>
          </w:p>
          <w:p w14:paraId="22BEC878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  <w:p w14:paraId="2710647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26474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4412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原版宋体" w:hAnsi="原版宋体"/>
                <w:color w:val="000000"/>
                <w:sz w:val="20"/>
                <w:lang w:val="en-US" w:eastAsia="zh-CN"/>
              </w:rPr>
              <w:t>卫生执法对象</w:t>
            </w:r>
            <w:r>
              <w:rPr>
                <w:rFonts w:hint="eastAsia" w:ascii="原版宋体" w:hAnsi="原版宋体"/>
                <w:color w:val="000000"/>
                <w:sz w:val="20"/>
              </w:rPr>
              <w:t>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1D43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原版宋体" w:hAnsi="原版宋体"/>
                <w:color w:val="000000"/>
                <w:sz w:val="20"/>
              </w:rPr>
              <w:t>≥98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DB881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2E64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C01D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829D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55159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6C41C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5A8A0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EC20A">
            <w:pPr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0EFB8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  <w:r>
              <w:rPr>
                <w:rFonts w:eastAsia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原版宋体" w:hAnsi="原版宋体"/>
                <w:color w:val="000000"/>
                <w:sz w:val="20"/>
              </w:rPr>
              <w:t>群众满意度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35AB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原版宋体" w:hAnsi="原版宋体"/>
                <w:color w:val="000000"/>
                <w:sz w:val="20"/>
              </w:rPr>
              <w:t>≥98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92B7D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A66D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DD249"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F5C7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4D240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5786EA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CA939">
            <w:pPr>
              <w:widowControl/>
              <w:spacing w:line="240" w:lineRule="exact"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478E7"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6425E">
            <w:pPr>
              <w:widowControl/>
              <w:spacing w:line="240" w:lineRule="exact"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31E12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说明：三级指标的设立以</w:t>
      </w:r>
      <w:r>
        <w:rPr>
          <w:rFonts w:hint="eastAsia" w:ascii="仿宋" w:hAnsi="仿宋" w:eastAsia="仿宋" w:cs="仿宋"/>
          <w:kern w:val="0"/>
          <w:szCs w:val="21"/>
          <w:lang w:eastAsia="zh-CN"/>
        </w:rPr>
        <w:t>20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23</w:t>
      </w:r>
      <w:r>
        <w:rPr>
          <w:rFonts w:hint="eastAsia" w:ascii="仿宋" w:hAnsi="仿宋" w:eastAsia="仿宋" w:cs="仿宋"/>
          <w:kern w:val="0"/>
          <w:szCs w:val="21"/>
        </w:rPr>
        <w:t>年度预算绩效目标申报表申报指标为准。</w:t>
      </w:r>
    </w:p>
    <w:p w14:paraId="177E3876">
      <w:pPr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BFAFA8-E5D7-4229-97B9-61086E9B5AC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CAEA4BF-EF71-4397-9538-EE2E724B0A2F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672ACAAC-ABD1-4617-B285-4534AD3710D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8C8F4A21-1245-4680-8418-315D486AD72F}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5" w:fontKey="{42B79E49-CD96-4E04-963E-7D8F097DD1E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2867CF0-0079-4E8D-8294-FEC7EA47588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A3244E4D-4A3D-4F84-9C66-1993C428BB2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8872B8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F32E0BC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F32E0BC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9C30C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zkxZGNhZThmYzFmNTNhZDk0NzNjNjVkYWM1NDk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2E230B9"/>
    <w:rsid w:val="04884DEA"/>
    <w:rsid w:val="095202B3"/>
    <w:rsid w:val="0A371C48"/>
    <w:rsid w:val="0A461E15"/>
    <w:rsid w:val="0D1F294F"/>
    <w:rsid w:val="127960C2"/>
    <w:rsid w:val="128706BB"/>
    <w:rsid w:val="128C289E"/>
    <w:rsid w:val="13F1430E"/>
    <w:rsid w:val="15E118C5"/>
    <w:rsid w:val="18C44B05"/>
    <w:rsid w:val="1921258C"/>
    <w:rsid w:val="1A86539E"/>
    <w:rsid w:val="1D514A07"/>
    <w:rsid w:val="1D736768"/>
    <w:rsid w:val="1E02384E"/>
    <w:rsid w:val="1E2D7B42"/>
    <w:rsid w:val="202355A8"/>
    <w:rsid w:val="216A31A0"/>
    <w:rsid w:val="21887F99"/>
    <w:rsid w:val="21F32188"/>
    <w:rsid w:val="229365CD"/>
    <w:rsid w:val="22E7596F"/>
    <w:rsid w:val="252B128F"/>
    <w:rsid w:val="2605582B"/>
    <w:rsid w:val="27666297"/>
    <w:rsid w:val="28264A04"/>
    <w:rsid w:val="2B8F395A"/>
    <w:rsid w:val="2CD96D87"/>
    <w:rsid w:val="2DF15952"/>
    <w:rsid w:val="2E6C7FCB"/>
    <w:rsid w:val="2E88044F"/>
    <w:rsid w:val="3284589B"/>
    <w:rsid w:val="35E00869"/>
    <w:rsid w:val="36F9338A"/>
    <w:rsid w:val="37779E60"/>
    <w:rsid w:val="39E9356E"/>
    <w:rsid w:val="39F525A2"/>
    <w:rsid w:val="3C7B06AE"/>
    <w:rsid w:val="3D6A1B31"/>
    <w:rsid w:val="3EF52B33"/>
    <w:rsid w:val="4015034D"/>
    <w:rsid w:val="426D7A31"/>
    <w:rsid w:val="43596284"/>
    <w:rsid w:val="44BA060E"/>
    <w:rsid w:val="454063A9"/>
    <w:rsid w:val="47A66F47"/>
    <w:rsid w:val="48190D72"/>
    <w:rsid w:val="49B50C04"/>
    <w:rsid w:val="49F422BC"/>
    <w:rsid w:val="4A4C5543"/>
    <w:rsid w:val="4A856EB6"/>
    <w:rsid w:val="4BB72B70"/>
    <w:rsid w:val="4D765FE4"/>
    <w:rsid w:val="4D7F362E"/>
    <w:rsid w:val="4E1B3885"/>
    <w:rsid w:val="4F670C47"/>
    <w:rsid w:val="510C7E19"/>
    <w:rsid w:val="553254BE"/>
    <w:rsid w:val="553B4087"/>
    <w:rsid w:val="583020DD"/>
    <w:rsid w:val="592547BC"/>
    <w:rsid w:val="59544026"/>
    <w:rsid w:val="59B651A7"/>
    <w:rsid w:val="5AB9755B"/>
    <w:rsid w:val="5AF474F0"/>
    <w:rsid w:val="5B742D21"/>
    <w:rsid w:val="5C0351D3"/>
    <w:rsid w:val="5D973665"/>
    <w:rsid w:val="5EF91413"/>
    <w:rsid w:val="5F567206"/>
    <w:rsid w:val="5F875025"/>
    <w:rsid w:val="5FD64C3D"/>
    <w:rsid w:val="609E75C0"/>
    <w:rsid w:val="60D6222F"/>
    <w:rsid w:val="6217071C"/>
    <w:rsid w:val="62CE02E9"/>
    <w:rsid w:val="632C6B3E"/>
    <w:rsid w:val="633F0072"/>
    <w:rsid w:val="64E07CE5"/>
    <w:rsid w:val="659B32EA"/>
    <w:rsid w:val="666920D7"/>
    <w:rsid w:val="66F756A1"/>
    <w:rsid w:val="677170E9"/>
    <w:rsid w:val="69380B1B"/>
    <w:rsid w:val="6C1733E6"/>
    <w:rsid w:val="6CF536F6"/>
    <w:rsid w:val="6F8673D6"/>
    <w:rsid w:val="6FCF75EC"/>
    <w:rsid w:val="70446EA1"/>
    <w:rsid w:val="707537A6"/>
    <w:rsid w:val="71591FCE"/>
    <w:rsid w:val="71F256AB"/>
    <w:rsid w:val="73133AF6"/>
    <w:rsid w:val="736D4488"/>
    <w:rsid w:val="74EE4242"/>
    <w:rsid w:val="753A5550"/>
    <w:rsid w:val="75B4584A"/>
    <w:rsid w:val="78FDF452"/>
    <w:rsid w:val="7CB206A2"/>
    <w:rsid w:val="7CEF2B13"/>
    <w:rsid w:val="7D2C3E42"/>
    <w:rsid w:val="7DAF813A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840</Words>
  <Characters>953</Characters>
  <Lines>102</Lines>
  <Paragraphs>28</Paragraphs>
  <TotalTime>11</TotalTime>
  <ScaleCrop>false</ScaleCrop>
  <LinksUpToDate>false</LinksUpToDate>
  <CharactersWithSpaces>1026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Administrator</cp:lastModifiedBy>
  <cp:lastPrinted>2024-06-19T02:10:00Z</cp:lastPrinted>
  <dcterms:modified xsi:type="dcterms:W3CDTF">2024-09-18T03:54:42Z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3A4D7FBFB37A4564B633BECFA4521CF8_13</vt:lpwstr>
  </property>
  <property fmtid="{D5CDD505-2E9C-101B-9397-08002B2CF9AE}" pid="4" name="commondata">
    <vt:lpwstr>eyJoZGlkIjoiYTYyNDdjODg3NGNlNDkxMWExODY4YWEyMTRmNzM4NmQifQ==</vt:lpwstr>
  </property>
</Properties>
</file>