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8472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</w:p>
    <w:p w14:paraId="1D066B8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7BB3764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F62AAFF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7347A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2023年度安化县社会保险服务中心</w:t>
      </w:r>
    </w:p>
    <w:p w14:paraId="1BB9B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259CC34B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0A63115"/>
    <w:p w14:paraId="23DC1C5C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CF5A19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BA370F2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23F8E7A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427B930">
      <w:pPr>
        <w:pStyle w:val="5"/>
      </w:pPr>
    </w:p>
    <w:p w14:paraId="311F1E4D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7D7DCF73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       </w:t>
      </w:r>
    </w:p>
    <w:p w14:paraId="70454183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364D5A88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日</w:t>
      </w:r>
    </w:p>
    <w:p w14:paraId="7186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70E35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  <w:t>安化县社会保险服务中心</w:t>
      </w:r>
    </w:p>
    <w:p w14:paraId="25A9E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206A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20C11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 w14:paraId="1F8E4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完成企业养老保险、被征地农民养老保险征缴任务，做好企业养老保险、机关养老保险、城乡居民养老保险与税务的衔接，配合税务做好征缴工作。按时足额发放养老保险待遇，做好关系转移衔接、资格认证、死亡上报和丧葬补助金的发放。加强基金监督检查，确保基金规范运作和基金安全完整。规范窗口服务，提升群众办事满意度。</w:t>
      </w:r>
    </w:p>
    <w:p w14:paraId="0AB67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03817F0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625.86万元，其中财政拨款收入625.86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68067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75D3A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33DBF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625.86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万元，是为保障各部门正常运转、完成日常工作任务而发生的各项支出，主要包括工资福利支出442.74万元，商品和服务支出158.97万元，对个人和家庭支出16.96万元，资本性支出7.2万元。</w:t>
      </w:r>
    </w:p>
    <w:p w14:paraId="7685E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“三公”经费支出情况：2023年，“三公”经费完成7.92万元，比上年减少4.44元，主要原因是：厉行节约严控公用经费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完成7.92万元，比上年减少4.44万元；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完成0万元，比上年增加0万元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 w14:paraId="2D3F4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49145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项目支出0万元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5EC80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70D39C70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 w14:paraId="41464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231DFB3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4675B0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4D3BC260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本部门社会保险基金预算支出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  <w:lang w:val="en-US" w:eastAsia="zh-CN"/>
        </w:rPr>
        <w:t>228.87万元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。</w:t>
      </w:r>
    </w:p>
    <w:p w14:paraId="3CE7E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5EE9036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625.86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万元，其中基本支出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625.86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今年以来，我中心以真抓实干工作为契机，全面推动各项业务工作。一方面成立了真抓实干工作专班，明确专人专责督导真抓实干工作；另一方面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建立周调度机制和通报机制，重点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负责督办待遇暂停人数清理、开机五道题答题情况、疑点数据核对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及参保扩面工作。每周最后一天对上述工作指标进行调度和结果通报，工作进度直接与绩效考核挂钩，激励全中心干职工尽职履责。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我中心积极推进社会养老保险征缴扩面工作。一方面组建基金稽核小组，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采用多种形式实地核查。督促各用人单位积极参保、规范参保；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另一方面以“温暖居保”行动为契机，全面开展扩面宣传，积极推进业务培训。</w:t>
      </w:r>
    </w:p>
    <w:p w14:paraId="562B9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5D43C6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预算执行存在偏差，由于年初预算安排经费不足，本年度许多专项工作需要申请追加预算，导致实际经费支出高于年初预算，预算编制与实际情况存在偏差。</w:t>
      </w:r>
      <w:r>
        <w:rPr>
          <w:kern w:val="0"/>
          <w:szCs w:val="32"/>
        </w:rPr>
        <w:t xml:space="preserve"> </w:t>
      </w:r>
    </w:p>
    <w:p w14:paraId="217F7C8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0D282B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请财政根据社会保障事业发展的要求和实际情况，提高年初部门预算额度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今后工作中，按照预算规定的项目和用途严格财务审计，经费支出严格按预算规定项目的财务支出内容进行财务预算，在预算金额内严控费用支出。推动建立过紧日子的长效机制。推进预算一体化系统建设，使预算管理水平更上台阶。</w:t>
      </w:r>
    </w:p>
    <w:p w14:paraId="1D8E193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3E0F4A5D"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5AFD5637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618679C7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6D445020"/>
    <w:rsid w:val="14FF1319"/>
    <w:rsid w:val="1B320D74"/>
    <w:rsid w:val="257D691C"/>
    <w:rsid w:val="33357B76"/>
    <w:rsid w:val="400652A5"/>
    <w:rsid w:val="53246BC3"/>
    <w:rsid w:val="64B56C4A"/>
    <w:rsid w:val="6D445020"/>
    <w:rsid w:val="720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1914</Words>
  <Characters>2036</Characters>
  <Lines>0</Lines>
  <Paragraphs>0</Paragraphs>
  <TotalTime>0</TotalTime>
  <ScaleCrop>false</ScaleCrop>
  <LinksUpToDate>false</LinksUpToDate>
  <CharactersWithSpaces>2055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啊斌</cp:lastModifiedBy>
  <dcterms:modified xsi:type="dcterms:W3CDTF">2024-07-01T04:12:48Z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3EA24202E22D4F759118CA23FB6B5E1A_13</vt:lpwstr>
  </property>
</Properties>
</file>