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43758">
      <w:pPr>
        <w:adjustRightInd w:val="0"/>
        <w:snapToGrid w:val="0"/>
        <w:spacing w:line="596" w:lineRule="exact"/>
        <w:rPr>
          <w:rFonts w:hint="default" w:ascii="Times New Roman" w:hAnsi="Times New Roman" w:eastAsia="黑体" w:cs="Times New Roman"/>
          <w:color w:val="000000"/>
          <w:sz w:val="32"/>
          <w:szCs w:val="32"/>
          <w:lang w:val="en"/>
        </w:rPr>
      </w:pPr>
      <w:r>
        <w:rPr>
          <w:rFonts w:ascii="Times New Roman" w:hAnsi="Times New Roman" w:eastAsia="黑体" w:cs="Times New Roman"/>
          <w:color w:val="000000"/>
          <w:sz w:val="32"/>
          <w:szCs w:val="32"/>
          <w:lang w:val="en"/>
        </w:rPr>
        <w:t>附件</w:t>
      </w:r>
      <w:r>
        <w:rPr>
          <w:rFonts w:hint="default" w:ascii="Times New Roman" w:hAnsi="Times New Roman" w:eastAsia="黑体" w:cs="Times New Roman"/>
          <w:color w:val="000000"/>
          <w:sz w:val="32"/>
          <w:szCs w:val="32"/>
          <w:lang w:val="en"/>
        </w:rPr>
        <w:t>2</w:t>
      </w:r>
    </w:p>
    <w:p w14:paraId="37C66080">
      <w:pPr>
        <w:adjustRightInd w:val="0"/>
        <w:snapToGrid w:val="0"/>
        <w:spacing w:before="156" w:beforeLines="50" w:line="596" w:lineRule="exact"/>
        <w:jc w:val="center"/>
        <w:rPr>
          <w:rFonts w:ascii="Times New Roman" w:hAnsi="Times New Roman" w:eastAsia="方正小标宋简体" w:cs="Times New Roman"/>
          <w:color w:val="000000"/>
          <w:sz w:val="42"/>
          <w:szCs w:val="42"/>
          <w:lang w:val="en"/>
        </w:rPr>
      </w:pPr>
      <w:bookmarkStart w:id="0" w:name="_GoBack"/>
      <w:r>
        <w:rPr>
          <w:rFonts w:hint="default" w:ascii="Times New Roman" w:hAnsi="Times New Roman" w:eastAsia="方正小标宋简体" w:cs="Times New Roman"/>
          <w:color w:val="000000"/>
          <w:sz w:val="42"/>
          <w:szCs w:val="42"/>
        </w:rPr>
        <w:t>XX小区内电动自行车充电收费公示牌</w:t>
      </w:r>
      <w:bookmarkEnd w:id="0"/>
    </w:p>
    <w:p w14:paraId="19F9D31E">
      <w:pPr>
        <w:adjustRightInd w:val="0"/>
        <w:snapToGrid w:val="0"/>
        <w:spacing w:line="360" w:lineRule="exact"/>
        <w:rPr>
          <w:rFonts w:ascii="Times New Roman" w:hAnsi="Times New Roman" w:eastAsia="方正仿宋_GBK" w:cs="Times New Roman"/>
          <w:color w:val="000000"/>
          <w:sz w:val="32"/>
          <w:szCs w:val="32"/>
          <w:lang w:val="en"/>
        </w:rPr>
      </w:pPr>
    </w:p>
    <w:tbl>
      <w:tblPr>
        <w:tblStyle w:val="2"/>
        <w:tblW w:w="9044" w:type="dxa"/>
        <w:jc w:val="center"/>
        <w:tblLayout w:type="fixed"/>
        <w:tblCellMar>
          <w:top w:w="0" w:type="dxa"/>
          <w:left w:w="108" w:type="dxa"/>
          <w:bottom w:w="0" w:type="dxa"/>
          <w:right w:w="108" w:type="dxa"/>
        </w:tblCellMar>
      </w:tblPr>
      <w:tblGrid>
        <w:gridCol w:w="1380"/>
        <w:gridCol w:w="1932"/>
        <w:gridCol w:w="1350"/>
        <w:gridCol w:w="1599"/>
        <w:gridCol w:w="1455"/>
        <w:gridCol w:w="1328"/>
      </w:tblGrid>
      <w:tr w14:paraId="3B521E2D">
        <w:tblPrEx>
          <w:tblCellMar>
            <w:top w:w="0" w:type="dxa"/>
            <w:left w:w="108" w:type="dxa"/>
            <w:bottom w:w="0" w:type="dxa"/>
            <w:right w:w="108" w:type="dxa"/>
          </w:tblCellMar>
        </w:tblPrEx>
        <w:trPr>
          <w:trHeight w:val="680" w:hRule="atLeast"/>
          <w:jc w:val="center"/>
        </w:trPr>
        <w:tc>
          <w:tcPr>
            <w:tcW w:w="9044" w:type="dxa"/>
            <w:gridSpan w:val="6"/>
            <w:tcBorders>
              <w:top w:val="single" w:color="000000" w:sz="4" w:space="0"/>
              <w:left w:val="single" w:color="000000" w:sz="4" w:space="0"/>
              <w:bottom w:val="single" w:color="000000" w:sz="4" w:space="0"/>
              <w:right w:val="single" w:color="000000" w:sz="4" w:space="0"/>
            </w:tcBorders>
            <w:noWrap w:val="0"/>
            <w:vAlign w:val="center"/>
          </w:tcPr>
          <w:p w14:paraId="0042BEBE">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XX小区内电动自行车充电收费公示牌</w:t>
            </w:r>
          </w:p>
        </w:tc>
      </w:tr>
      <w:tr w14:paraId="0F7E51A9">
        <w:tblPrEx>
          <w:tblCellMar>
            <w:top w:w="0" w:type="dxa"/>
            <w:left w:w="108" w:type="dxa"/>
            <w:bottom w:w="0" w:type="dxa"/>
            <w:right w:w="108" w:type="dxa"/>
          </w:tblCellMar>
        </w:tblPrEx>
        <w:trPr>
          <w:trHeight w:val="680" w:hRule="atLeast"/>
          <w:jc w:val="center"/>
        </w:trPr>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E6DF2BC">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收费项目</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6591EBEF">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收费标准</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35DE198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收费明细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682D446">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定价方式</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8955659">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政策依据</w:t>
            </w:r>
          </w:p>
        </w:tc>
      </w:tr>
      <w:tr w14:paraId="58F17499">
        <w:tblPrEx>
          <w:tblCellMar>
            <w:top w:w="0" w:type="dxa"/>
            <w:left w:w="108" w:type="dxa"/>
            <w:bottom w:w="0" w:type="dxa"/>
            <w:right w:w="108" w:type="dxa"/>
          </w:tblCellMar>
        </w:tblPrEx>
        <w:trPr>
          <w:trHeight w:val="680" w:hRule="atLeast"/>
          <w:jc w:val="center"/>
        </w:trPr>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71447">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电动自行车充电费</w:t>
            </w:r>
          </w:p>
        </w:tc>
        <w:tc>
          <w:tcPr>
            <w:tcW w:w="1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27277">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充电电费+服务费（元/千瓦时）</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AAD47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充电电费</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7367A54D">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XX元/千瓦时</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C9E2571">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政府定价</w:t>
            </w:r>
          </w:p>
        </w:tc>
        <w:tc>
          <w:tcPr>
            <w:tcW w:w="13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8D4F9">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XXXX</w:t>
            </w:r>
          </w:p>
        </w:tc>
      </w:tr>
      <w:tr w14:paraId="4481ABCB">
        <w:tblPrEx>
          <w:tblCellMar>
            <w:top w:w="0" w:type="dxa"/>
            <w:left w:w="108" w:type="dxa"/>
            <w:bottom w:w="0" w:type="dxa"/>
            <w:right w:w="108" w:type="dxa"/>
          </w:tblCellMar>
        </w:tblPrEx>
        <w:trPr>
          <w:trHeight w:val="68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4C9A4">
            <w:pPr>
              <w:jc w:val="center"/>
              <w:rPr>
                <w:rFonts w:hint="default" w:ascii="Times New Roman" w:hAnsi="Times New Roman" w:cs="Times New Roman"/>
                <w:color w:val="000000"/>
                <w:sz w:val="22"/>
                <w:szCs w:val="22"/>
              </w:rPr>
            </w:pPr>
          </w:p>
        </w:tc>
        <w:tc>
          <w:tcPr>
            <w:tcW w:w="1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2FBB0">
            <w:pPr>
              <w:jc w:val="center"/>
              <w:rPr>
                <w:rFonts w:hint="default" w:ascii="Times New Roman" w:hAnsi="Times New Roman" w:cs="Times New Roman"/>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CE2827">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充电服务费</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539BEDA3">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XX元/千瓦时</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B5FC36">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市场调节价</w:t>
            </w: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AA9D9">
            <w:pPr>
              <w:jc w:val="center"/>
              <w:rPr>
                <w:rFonts w:hint="default" w:ascii="Times New Roman" w:hAnsi="Times New Roman" w:cs="Times New Roman"/>
                <w:color w:val="000000"/>
                <w:sz w:val="22"/>
                <w:szCs w:val="22"/>
              </w:rPr>
            </w:pPr>
          </w:p>
        </w:tc>
      </w:tr>
      <w:tr w14:paraId="36B9104F">
        <w:tblPrEx>
          <w:tblCellMar>
            <w:top w:w="0" w:type="dxa"/>
            <w:left w:w="108" w:type="dxa"/>
            <w:bottom w:w="0" w:type="dxa"/>
            <w:right w:w="108" w:type="dxa"/>
          </w:tblCellMar>
        </w:tblPrEx>
        <w:trPr>
          <w:trHeight w:val="680" w:hRule="atLeast"/>
          <w:jc w:val="center"/>
        </w:trPr>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67315F1">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经营单位</w:t>
            </w:r>
          </w:p>
        </w:tc>
        <w:tc>
          <w:tcPr>
            <w:tcW w:w="7664" w:type="dxa"/>
            <w:gridSpan w:val="5"/>
            <w:tcBorders>
              <w:top w:val="single" w:color="000000" w:sz="4" w:space="0"/>
              <w:left w:val="single" w:color="000000" w:sz="4" w:space="0"/>
              <w:bottom w:val="single" w:color="000000" w:sz="4" w:space="0"/>
              <w:right w:val="single" w:color="000000" w:sz="4" w:space="0"/>
            </w:tcBorders>
            <w:noWrap w:val="0"/>
            <w:vAlign w:val="center"/>
          </w:tcPr>
          <w:p w14:paraId="4447224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XX公司</w:t>
            </w:r>
          </w:p>
        </w:tc>
      </w:tr>
      <w:tr w14:paraId="006F8B02">
        <w:tblPrEx>
          <w:tblCellMar>
            <w:top w:w="0" w:type="dxa"/>
            <w:left w:w="108" w:type="dxa"/>
            <w:bottom w:w="0" w:type="dxa"/>
            <w:right w:w="108" w:type="dxa"/>
          </w:tblCellMar>
        </w:tblPrEx>
        <w:trPr>
          <w:trHeight w:val="680" w:hRule="atLeast"/>
          <w:jc w:val="center"/>
        </w:trPr>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0C2109E">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服务电话</w:t>
            </w:r>
          </w:p>
        </w:tc>
        <w:tc>
          <w:tcPr>
            <w:tcW w:w="3282" w:type="dxa"/>
            <w:gridSpan w:val="2"/>
            <w:tcBorders>
              <w:top w:val="single" w:color="000000" w:sz="4" w:space="0"/>
              <w:left w:val="single" w:color="000000" w:sz="4" w:space="0"/>
              <w:bottom w:val="single" w:color="000000" w:sz="4" w:space="0"/>
              <w:right w:val="single" w:color="000000" w:sz="4" w:space="0"/>
            </w:tcBorders>
            <w:noWrap w:val="0"/>
            <w:vAlign w:val="center"/>
          </w:tcPr>
          <w:p w14:paraId="5E594C7F">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XXXXXXX</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5DDBF60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价格举报电话</w:t>
            </w:r>
          </w:p>
        </w:tc>
        <w:tc>
          <w:tcPr>
            <w:tcW w:w="2783" w:type="dxa"/>
            <w:gridSpan w:val="2"/>
            <w:tcBorders>
              <w:top w:val="single" w:color="000000" w:sz="4" w:space="0"/>
              <w:left w:val="single" w:color="000000" w:sz="4" w:space="0"/>
              <w:bottom w:val="single" w:color="000000" w:sz="4" w:space="0"/>
              <w:right w:val="single" w:color="000000" w:sz="4" w:space="0"/>
            </w:tcBorders>
            <w:noWrap w:val="0"/>
            <w:vAlign w:val="center"/>
          </w:tcPr>
          <w:p w14:paraId="18DF1B07">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12315</w:t>
            </w:r>
          </w:p>
        </w:tc>
      </w:tr>
      <w:tr w14:paraId="5E6E0011">
        <w:tblPrEx>
          <w:tblCellMar>
            <w:top w:w="0" w:type="dxa"/>
            <w:left w:w="108" w:type="dxa"/>
            <w:bottom w:w="0" w:type="dxa"/>
            <w:right w:w="108" w:type="dxa"/>
          </w:tblCellMar>
        </w:tblPrEx>
        <w:trPr>
          <w:trHeight w:val="799" w:hRule="atLeast"/>
          <w:jc w:val="center"/>
        </w:trPr>
        <w:tc>
          <w:tcPr>
            <w:tcW w:w="9044" w:type="dxa"/>
            <w:gridSpan w:val="6"/>
            <w:tcBorders>
              <w:top w:val="single" w:color="000000" w:sz="4" w:space="0"/>
              <w:left w:val="single" w:color="000000" w:sz="4" w:space="0"/>
              <w:bottom w:val="single" w:color="000000" w:sz="4" w:space="0"/>
              <w:right w:val="single" w:color="000000" w:sz="4" w:space="0"/>
            </w:tcBorders>
            <w:noWrap w:val="0"/>
            <w:vAlign w:val="center"/>
          </w:tcPr>
          <w:p w14:paraId="6993A919">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备注：居民住宅小区内电动自行车充电设施用电价格按执行居民合表电价的非居民用户价格执行。</w:t>
            </w:r>
          </w:p>
        </w:tc>
      </w:tr>
    </w:tbl>
    <w:p w14:paraId="479E4C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NzFiMWE2ZGJiNjY2Y2U1ZTNkN2IyYWRhNWQyNDcifQ=="/>
  </w:docVars>
  <w:rsids>
    <w:rsidRoot w:val="4DF5472F"/>
    <w:rsid w:val="4DF5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2024-10-25T03:11:00Z</dcterms:created>
  <dc:creator>Administrator</dc:creator>
  <cp:lastModifiedBy>Administrator</cp:lastModifiedBy>
  <dcterms:modified xsi:type="dcterms:W3CDTF">2024-10-25T03:12:02Z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DE04B43CC0EF4B8893FF2ACE2D65282F_11</vt:lpwstr>
  </property>
</Properties>
</file>