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356C">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安化县逐步推行免费学前教育实施方案</w:t>
      </w:r>
    </w:p>
    <w:p w14:paraId="32D7064F">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0"/>
          <w:sz w:val="44"/>
          <w:szCs w:val="44"/>
        </w:rPr>
      </w:pPr>
      <w:bookmarkStart w:id="0" w:name="_GoBack"/>
      <w:bookmarkEnd w:id="0"/>
      <w:r>
        <w:rPr>
          <w:rFonts w:hint="eastAsia" w:ascii="方正小标宋简体" w:hAnsi="方正小标宋简体" w:eastAsia="方正小标宋简体" w:cs="方正小标宋简体"/>
          <w:b w:val="0"/>
          <w:bCs w:val="0"/>
          <w:color w:val="auto"/>
          <w:spacing w:val="0"/>
          <w:sz w:val="44"/>
          <w:szCs w:val="44"/>
          <w:lang w:eastAsia="zh-CN"/>
        </w:rPr>
        <w:t>（试行）</w:t>
      </w:r>
      <w:r>
        <w:rPr>
          <w:rFonts w:hint="eastAsia" w:ascii="方正小标宋简体" w:hAnsi="方正小标宋简体" w:eastAsia="方正小标宋简体" w:cs="方正小标宋简体"/>
          <w:b w:val="0"/>
          <w:bCs w:val="0"/>
          <w:color w:val="auto"/>
          <w:spacing w:val="0"/>
          <w:sz w:val="44"/>
          <w:szCs w:val="44"/>
        </w:rPr>
        <w:t>征求意见稿</w:t>
      </w:r>
    </w:p>
    <w:p w14:paraId="1033B2C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880" w:firstLineChars="200"/>
        <w:jc w:val="center"/>
        <w:textAlignment w:val="baseline"/>
        <w:rPr>
          <w:rFonts w:hint="eastAsia" w:ascii="方正小标宋简体" w:hAnsi="方正小标宋简体" w:eastAsia="方正小标宋简体" w:cs="方正小标宋简体"/>
          <w:b w:val="0"/>
          <w:bCs w:val="0"/>
          <w:color w:val="auto"/>
          <w:spacing w:val="0"/>
          <w:sz w:val="44"/>
          <w:szCs w:val="44"/>
        </w:rPr>
      </w:pPr>
    </w:p>
    <w:p w14:paraId="3E02D14B">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rPr>
        <w:t>为贯彻落实《国务院办公厅关于逐步推行免费学前教育的意见》(国办发〔2025〕27号)、《湖南省逐步推行免费学前教育实施方案》（湘财教〔2025〕37号）等文件精神，切实推进我县学前教育普及普惠安全优质发展，结合</w:t>
      </w:r>
      <w:r>
        <w:rPr>
          <w:rFonts w:hint="eastAsia" w:ascii="仿宋_GB2312" w:hAnsi="仿宋_GB2312" w:eastAsia="仿宋_GB2312" w:cs="仿宋_GB2312"/>
          <w:b w:val="0"/>
          <w:bCs w:val="0"/>
          <w:color w:val="auto"/>
          <w:spacing w:val="0"/>
          <w:sz w:val="32"/>
          <w:szCs w:val="32"/>
          <w:lang w:eastAsia="zh-CN"/>
        </w:rPr>
        <w:t>我</w:t>
      </w:r>
      <w:r>
        <w:rPr>
          <w:rFonts w:hint="eastAsia" w:ascii="仿宋_GB2312" w:hAnsi="仿宋_GB2312" w:eastAsia="仿宋_GB2312" w:cs="仿宋_GB2312"/>
          <w:b w:val="0"/>
          <w:bCs w:val="0"/>
          <w:color w:val="auto"/>
          <w:spacing w:val="0"/>
          <w:sz w:val="32"/>
          <w:szCs w:val="32"/>
        </w:rPr>
        <w:t>县实际，制定本实施方案。</w:t>
      </w:r>
    </w:p>
    <w:p w14:paraId="6471DC6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一、逐步免除学前教育保育教育费</w:t>
      </w:r>
    </w:p>
    <w:p w14:paraId="33E4176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(一)免保育教育费对象。</w:t>
      </w:r>
      <w:r>
        <w:rPr>
          <w:rFonts w:hint="default" w:ascii="仿宋_GB2312" w:hAnsi="仿宋_GB2312" w:eastAsia="仿宋_GB2312" w:cs="仿宋_GB2312"/>
          <w:b w:val="0"/>
          <w:bCs w:val="0"/>
          <w:color w:val="auto"/>
          <w:spacing w:val="0"/>
          <w:sz w:val="32"/>
          <w:szCs w:val="32"/>
        </w:rPr>
        <w:t>从2025年秋季学期起，免除</w:t>
      </w:r>
      <w:r>
        <w:rPr>
          <w:rFonts w:hint="default" w:ascii="仿宋_GB2312" w:hAnsi="仿宋_GB2312" w:eastAsia="仿宋_GB2312" w:cs="仿宋_GB2312"/>
          <w:b w:val="0"/>
          <w:bCs w:val="0"/>
          <w:color w:val="auto"/>
          <w:spacing w:val="0"/>
          <w:sz w:val="32"/>
          <w:szCs w:val="32"/>
          <w:lang w:eastAsia="zh-CN"/>
        </w:rPr>
        <w:t>全县</w:t>
      </w:r>
      <w:r>
        <w:rPr>
          <w:rFonts w:hint="default" w:ascii="仿宋_GB2312" w:hAnsi="仿宋_GB2312" w:eastAsia="仿宋_GB2312" w:cs="仿宋_GB2312"/>
          <w:b w:val="0"/>
          <w:bCs w:val="0"/>
          <w:color w:val="auto"/>
          <w:spacing w:val="0"/>
          <w:sz w:val="32"/>
          <w:szCs w:val="32"/>
        </w:rPr>
        <w:t>公办幼儿园学前一年在园儿童保育教育费。对在教育部门批准设立的民办幼儿园就读的大班适龄儿童，按照本方案规定的标准相应减免保育教育费。后续将根据国家</w:t>
      </w:r>
      <w:r>
        <w:rPr>
          <w:rFonts w:hint="default" w:ascii="仿宋_GB2312" w:hAnsi="仿宋_GB2312" w:eastAsia="仿宋_GB2312" w:cs="仿宋_GB2312"/>
          <w:b w:val="0"/>
          <w:bCs w:val="0"/>
          <w:color w:val="auto"/>
          <w:spacing w:val="0"/>
          <w:sz w:val="32"/>
          <w:szCs w:val="32"/>
          <w:lang w:eastAsia="zh-CN"/>
        </w:rPr>
        <w:t>、</w:t>
      </w:r>
      <w:r>
        <w:rPr>
          <w:rFonts w:hint="default" w:ascii="仿宋_GB2312" w:hAnsi="仿宋_GB2312" w:eastAsia="仿宋_GB2312" w:cs="仿宋_GB2312"/>
          <w:b w:val="0"/>
          <w:bCs w:val="0"/>
          <w:color w:val="auto"/>
          <w:spacing w:val="0"/>
          <w:sz w:val="32"/>
          <w:szCs w:val="32"/>
        </w:rPr>
        <w:t>省、市</w:t>
      </w:r>
      <w:r>
        <w:rPr>
          <w:rFonts w:hint="default" w:ascii="仿宋_GB2312" w:hAnsi="仿宋_GB2312" w:eastAsia="仿宋_GB2312" w:cs="仿宋_GB2312"/>
          <w:b w:val="0"/>
          <w:bCs w:val="0"/>
          <w:color w:val="auto"/>
          <w:spacing w:val="0"/>
          <w:sz w:val="32"/>
          <w:szCs w:val="32"/>
          <w:lang w:eastAsia="zh-CN"/>
        </w:rPr>
        <w:t>适时完善免费学前教育政策执行</w:t>
      </w:r>
      <w:r>
        <w:rPr>
          <w:rFonts w:hint="default" w:ascii="仿宋_GB2312" w:hAnsi="仿宋_GB2312" w:eastAsia="仿宋_GB2312" w:cs="仿宋_GB2312"/>
          <w:b w:val="0"/>
          <w:bCs w:val="0"/>
          <w:color w:val="auto"/>
          <w:spacing w:val="0"/>
          <w:sz w:val="32"/>
          <w:szCs w:val="32"/>
        </w:rPr>
        <w:t>。</w:t>
      </w:r>
    </w:p>
    <w:p w14:paraId="2992EED1">
      <w:pPr>
        <w:keepNext w:val="0"/>
        <w:keepLines w:val="0"/>
        <w:pageBreakBefore w:val="0"/>
        <w:widowControl w:val="0"/>
        <w:numPr>
          <w:ilvl w:val="0"/>
          <w:numId w:val="0"/>
        </w:numPr>
        <w:tabs>
          <w:tab w:val="left" w:pos="384"/>
        </w:tabs>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楷体_GB2312" w:hAnsi="楷体_GB2312" w:eastAsia="楷体_GB2312" w:cs="楷体_GB2312"/>
          <w:b w:val="0"/>
          <w:bCs w:val="0"/>
          <w:snapToGrid w:val="0"/>
          <w:color w:val="auto"/>
          <w:spacing w:val="0"/>
          <w:kern w:val="0"/>
          <w:sz w:val="32"/>
          <w:szCs w:val="32"/>
          <w:lang w:val="en-US" w:eastAsia="zh-CN" w:bidi="ar-SA"/>
        </w:rPr>
      </w:pPr>
      <w:r>
        <w:rPr>
          <w:rFonts w:hint="eastAsia" w:ascii="楷体_GB2312" w:hAnsi="楷体_GB2312" w:eastAsia="楷体_GB2312" w:cs="楷体_GB2312"/>
          <w:b w:val="0"/>
          <w:bCs w:val="0"/>
          <w:snapToGrid w:val="0"/>
          <w:color w:val="auto"/>
          <w:spacing w:val="0"/>
          <w:kern w:val="0"/>
          <w:sz w:val="32"/>
          <w:szCs w:val="32"/>
          <w:lang w:val="en-US" w:eastAsia="en-US" w:bidi="ar-SA"/>
        </w:rPr>
        <w:t>(二)免保育教育费标准。</w:t>
      </w:r>
    </w:p>
    <w:p w14:paraId="78B45172">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lang w:val="en-US" w:eastAsia="zh-CN"/>
        </w:rPr>
      </w:pPr>
      <w:r>
        <w:rPr>
          <w:rFonts w:hint="default" w:ascii="仿宋_GB2312" w:hAnsi="仿宋_GB2312" w:eastAsia="仿宋_GB2312" w:cs="仿宋_GB2312"/>
          <w:b w:val="0"/>
          <w:bCs w:val="0"/>
          <w:color w:val="auto"/>
          <w:spacing w:val="0"/>
          <w:sz w:val="32"/>
          <w:szCs w:val="32"/>
          <w:lang w:val="en-US" w:eastAsia="zh-CN"/>
        </w:rPr>
        <w:t>在县级人民政府及教育、价格主管部门批准的保育教育费收费标准基础之上，</w:t>
      </w:r>
      <w:r>
        <w:rPr>
          <w:rFonts w:hint="eastAsia" w:ascii="仿宋_GB2312" w:hAnsi="仿宋_GB2312" w:eastAsia="仿宋_GB2312" w:cs="仿宋_GB2312"/>
          <w:b w:val="0"/>
          <w:bCs w:val="0"/>
          <w:color w:val="auto"/>
          <w:spacing w:val="0"/>
          <w:sz w:val="32"/>
          <w:szCs w:val="32"/>
          <w:lang w:val="en-US" w:eastAsia="zh-CN"/>
        </w:rPr>
        <w:t>公办幼儿园</w:t>
      </w:r>
      <w:r>
        <w:rPr>
          <w:rFonts w:hint="default" w:ascii="仿宋_GB2312" w:hAnsi="仿宋_GB2312" w:eastAsia="仿宋_GB2312" w:cs="仿宋_GB2312"/>
          <w:b w:val="0"/>
          <w:bCs w:val="0"/>
          <w:color w:val="auto"/>
          <w:spacing w:val="0"/>
          <w:sz w:val="32"/>
          <w:szCs w:val="32"/>
          <w:lang w:val="en-US" w:eastAsia="zh-CN"/>
        </w:rPr>
        <w:t>按实际收费标准(不含伙食费、住宿费、杂费等)</w:t>
      </w:r>
      <w:r>
        <w:rPr>
          <w:rFonts w:hint="eastAsia" w:ascii="仿宋_GB2312" w:hAnsi="仿宋_GB2312" w:eastAsia="仿宋_GB2312" w:cs="仿宋_GB2312"/>
          <w:b w:val="0"/>
          <w:bCs w:val="0"/>
          <w:color w:val="auto"/>
          <w:spacing w:val="0"/>
          <w:sz w:val="32"/>
          <w:szCs w:val="32"/>
          <w:lang w:val="en-US" w:eastAsia="zh-CN"/>
        </w:rPr>
        <w:t>全额免除。</w:t>
      </w:r>
      <w:r>
        <w:rPr>
          <w:rFonts w:hint="default" w:ascii="仿宋_GB2312" w:hAnsi="仿宋_GB2312" w:eastAsia="仿宋_GB2312" w:cs="仿宋_GB2312"/>
          <w:b w:val="0"/>
          <w:bCs w:val="0"/>
          <w:color w:val="auto"/>
          <w:spacing w:val="0"/>
          <w:sz w:val="32"/>
          <w:szCs w:val="32"/>
          <w:lang w:val="en-US" w:eastAsia="zh-CN"/>
        </w:rPr>
        <w:t>民办幼儿园根据幼儿园所在地，按照办园条件和所在乡镇、村（社区）同类型公办幼儿园</w:t>
      </w:r>
      <w:r>
        <w:rPr>
          <w:rFonts w:hint="eastAsia" w:ascii="仿宋_GB2312" w:hAnsi="仿宋_GB2312" w:eastAsia="仿宋_GB2312" w:cs="仿宋_GB2312"/>
          <w:b w:val="0"/>
          <w:bCs w:val="0"/>
          <w:color w:val="auto"/>
          <w:spacing w:val="0"/>
          <w:sz w:val="32"/>
          <w:szCs w:val="32"/>
          <w:lang w:val="en-US" w:eastAsia="zh-CN"/>
        </w:rPr>
        <w:t>补助</w:t>
      </w:r>
      <w:r>
        <w:rPr>
          <w:rFonts w:hint="default" w:ascii="仿宋_GB2312" w:hAnsi="仿宋_GB2312" w:eastAsia="仿宋_GB2312" w:cs="仿宋_GB2312"/>
          <w:b w:val="0"/>
          <w:bCs w:val="0"/>
          <w:color w:val="auto"/>
          <w:spacing w:val="0"/>
          <w:sz w:val="32"/>
          <w:szCs w:val="32"/>
          <w:lang w:val="en-US" w:eastAsia="zh-CN"/>
        </w:rPr>
        <w:t>水平等核定减免标准，减免</w:t>
      </w:r>
      <w:r>
        <w:rPr>
          <w:rFonts w:hint="eastAsia" w:ascii="仿宋_GB2312" w:hAnsi="仿宋_GB2312" w:eastAsia="仿宋_GB2312" w:cs="仿宋_GB2312"/>
          <w:b w:val="0"/>
          <w:bCs w:val="0"/>
          <w:color w:val="auto"/>
          <w:spacing w:val="0"/>
          <w:sz w:val="32"/>
          <w:szCs w:val="32"/>
          <w:lang w:val="en-US" w:eastAsia="zh-CN"/>
        </w:rPr>
        <w:t>金额</w:t>
      </w:r>
      <w:r>
        <w:rPr>
          <w:rFonts w:hint="default" w:ascii="仿宋_GB2312" w:hAnsi="仿宋_GB2312" w:eastAsia="仿宋_GB2312" w:cs="仿宋_GB2312"/>
          <w:b w:val="0"/>
          <w:bCs w:val="0"/>
          <w:color w:val="auto"/>
          <w:spacing w:val="0"/>
          <w:sz w:val="32"/>
          <w:szCs w:val="32"/>
          <w:lang w:val="en-US" w:eastAsia="zh-CN"/>
        </w:rPr>
        <w:t>不高于</w:t>
      </w:r>
      <w:r>
        <w:rPr>
          <w:rFonts w:hint="eastAsia" w:ascii="仿宋_GB2312" w:hAnsi="仿宋_GB2312" w:eastAsia="仿宋_GB2312" w:cs="仿宋_GB2312"/>
          <w:b w:val="0"/>
          <w:bCs w:val="0"/>
          <w:color w:val="auto"/>
          <w:spacing w:val="0"/>
          <w:sz w:val="32"/>
          <w:szCs w:val="32"/>
          <w:lang w:val="en-US" w:eastAsia="zh-CN"/>
        </w:rPr>
        <w:t>同类公办幼儿园</w:t>
      </w:r>
      <w:r>
        <w:rPr>
          <w:rFonts w:hint="default" w:ascii="仿宋_GB2312" w:hAnsi="仿宋_GB2312" w:eastAsia="仿宋_GB2312" w:cs="仿宋_GB2312"/>
          <w:b w:val="0"/>
          <w:bCs w:val="0"/>
          <w:color w:val="auto"/>
          <w:spacing w:val="0"/>
          <w:sz w:val="32"/>
          <w:szCs w:val="32"/>
          <w:lang w:val="en-US" w:eastAsia="zh-CN"/>
        </w:rPr>
        <w:t>保育教育费标准，保育教育费高出</w:t>
      </w:r>
      <w:r>
        <w:rPr>
          <w:rFonts w:hint="eastAsia" w:ascii="仿宋_GB2312" w:hAnsi="仿宋_GB2312" w:eastAsia="仿宋_GB2312" w:cs="仿宋_GB2312"/>
          <w:b w:val="0"/>
          <w:bCs w:val="0"/>
          <w:color w:val="auto"/>
          <w:spacing w:val="0"/>
          <w:sz w:val="32"/>
          <w:szCs w:val="32"/>
          <w:lang w:val="en-US" w:eastAsia="zh-CN"/>
        </w:rPr>
        <w:t>减免</w:t>
      </w:r>
      <w:r>
        <w:rPr>
          <w:rFonts w:hint="default" w:ascii="仿宋_GB2312" w:hAnsi="仿宋_GB2312" w:eastAsia="仿宋_GB2312" w:cs="仿宋_GB2312"/>
          <w:b w:val="0"/>
          <w:bCs w:val="0"/>
          <w:color w:val="auto"/>
          <w:spacing w:val="0"/>
          <w:sz w:val="32"/>
          <w:szCs w:val="32"/>
          <w:lang w:val="en-US" w:eastAsia="zh-CN"/>
        </w:rPr>
        <w:t>水平的部分，幼儿园可以按规定继续向在园儿童家庭收取</w:t>
      </w:r>
      <w:r>
        <w:rPr>
          <w:rFonts w:hint="eastAsia" w:ascii="仿宋_GB2312" w:hAnsi="仿宋_GB2312" w:eastAsia="仿宋_GB2312" w:cs="仿宋_GB2312"/>
          <w:b w:val="0"/>
          <w:bCs w:val="0"/>
          <w:color w:val="auto"/>
          <w:spacing w:val="0"/>
          <w:sz w:val="32"/>
          <w:szCs w:val="32"/>
          <w:lang w:val="en-US" w:eastAsia="zh-CN"/>
        </w:rPr>
        <w:t>。</w:t>
      </w:r>
    </w:p>
    <w:p w14:paraId="036DAD70">
      <w:pPr>
        <w:keepNext w:val="0"/>
        <w:keepLines w:val="0"/>
        <w:pageBreakBefore w:val="0"/>
        <w:widowControl w:val="0"/>
        <w:numPr>
          <w:ilvl w:val="0"/>
          <w:numId w:val="0"/>
        </w:numPr>
        <w:tabs>
          <w:tab w:val="left" w:pos="384"/>
        </w:tabs>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eastAsia" w:ascii="楷体_GB2312" w:hAnsi="楷体_GB2312" w:eastAsia="楷体_GB2312" w:cs="楷体_GB2312"/>
          <w:b w:val="0"/>
          <w:bCs w:val="0"/>
          <w:snapToGrid w:val="0"/>
          <w:color w:val="auto"/>
          <w:spacing w:val="0"/>
          <w:kern w:val="0"/>
          <w:sz w:val="32"/>
          <w:szCs w:val="32"/>
          <w:lang w:val="en-US" w:eastAsia="en-US" w:bidi="ar-SA"/>
        </w:rPr>
        <w:t>(三)</w:t>
      </w:r>
      <w:r>
        <w:rPr>
          <w:rFonts w:hint="eastAsia" w:ascii="楷体_GB2312" w:hAnsi="楷体_GB2312" w:eastAsia="楷体_GB2312" w:cs="楷体_GB2312"/>
          <w:b w:val="0"/>
          <w:bCs w:val="0"/>
          <w:color w:val="auto"/>
          <w:spacing w:val="0"/>
          <w:sz w:val="32"/>
          <w:szCs w:val="32"/>
        </w:rPr>
        <w:t>财政补助方式。</w:t>
      </w:r>
      <w:r>
        <w:rPr>
          <w:rFonts w:hint="eastAsia" w:ascii="仿宋_GB2312" w:hAnsi="仿宋_GB2312" w:eastAsia="仿宋_GB2312" w:cs="仿宋_GB2312"/>
          <w:b w:val="0"/>
          <w:bCs w:val="0"/>
          <w:color w:val="auto"/>
          <w:spacing w:val="0"/>
          <w:sz w:val="32"/>
          <w:szCs w:val="32"/>
          <w:lang w:eastAsia="zh-CN"/>
        </w:rPr>
        <w:t>根据</w:t>
      </w:r>
      <w:r>
        <w:rPr>
          <w:rFonts w:hint="default" w:ascii="仿宋_GB2312" w:hAnsi="仿宋_GB2312" w:eastAsia="仿宋_GB2312" w:cs="仿宋_GB2312"/>
          <w:b w:val="0"/>
          <w:bCs w:val="0"/>
          <w:color w:val="auto"/>
          <w:spacing w:val="0"/>
          <w:sz w:val="32"/>
          <w:szCs w:val="32"/>
        </w:rPr>
        <w:t>全国学前教育</w:t>
      </w:r>
      <w:r>
        <w:rPr>
          <w:rFonts w:hint="default" w:ascii="仿宋_GB2312" w:hAnsi="仿宋_GB2312" w:eastAsia="仿宋_GB2312" w:cs="仿宋_GB2312"/>
          <w:b w:val="0"/>
          <w:bCs w:val="0"/>
          <w:color w:val="auto"/>
          <w:spacing w:val="0"/>
          <w:sz w:val="32"/>
          <w:szCs w:val="32"/>
          <w:lang w:eastAsia="zh-CN"/>
        </w:rPr>
        <w:t>学籍</w:t>
      </w:r>
      <w:r>
        <w:rPr>
          <w:rFonts w:hint="default" w:ascii="仿宋_GB2312" w:hAnsi="仿宋_GB2312" w:eastAsia="仿宋_GB2312" w:cs="仿宋_GB2312"/>
          <w:b w:val="0"/>
          <w:bCs w:val="0"/>
          <w:color w:val="auto"/>
          <w:spacing w:val="0"/>
          <w:sz w:val="32"/>
          <w:szCs w:val="32"/>
        </w:rPr>
        <w:t>管理信息系统核定的在园大班幼儿人数、幼儿园类型</w:t>
      </w:r>
      <w:r>
        <w:rPr>
          <w:rFonts w:hint="default" w:ascii="仿宋_GB2312" w:hAnsi="仿宋_GB2312" w:eastAsia="仿宋_GB2312" w:cs="仿宋_GB2312"/>
          <w:b w:val="0"/>
          <w:bCs w:val="0"/>
          <w:color w:val="auto"/>
          <w:spacing w:val="0"/>
          <w:sz w:val="32"/>
          <w:szCs w:val="32"/>
          <w:lang w:eastAsia="zh-CN"/>
        </w:rPr>
        <w:t>、等级</w:t>
      </w:r>
      <w:r>
        <w:rPr>
          <w:rFonts w:hint="default" w:ascii="仿宋_GB2312" w:hAnsi="仿宋_GB2312" w:eastAsia="仿宋_GB2312" w:cs="仿宋_GB2312"/>
          <w:b w:val="0"/>
          <w:bCs w:val="0"/>
          <w:color w:val="auto"/>
          <w:spacing w:val="0"/>
          <w:sz w:val="32"/>
          <w:szCs w:val="32"/>
        </w:rPr>
        <w:t>及相应收费标准</w:t>
      </w:r>
      <w:r>
        <w:rPr>
          <w:rFonts w:hint="eastAsia" w:ascii="仿宋_GB2312" w:hAnsi="仿宋_GB2312" w:eastAsia="仿宋_GB2312" w:cs="仿宋_GB2312"/>
          <w:b w:val="0"/>
          <w:bCs w:val="0"/>
          <w:color w:val="auto"/>
          <w:spacing w:val="0"/>
          <w:sz w:val="32"/>
          <w:szCs w:val="32"/>
          <w:lang w:val="en-US" w:eastAsia="zh-CN"/>
        </w:rPr>
        <w:t>,</w:t>
      </w:r>
      <w:r>
        <w:rPr>
          <w:rFonts w:hint="default" w:ascii="仿宋_GB2312" w:hAnsi="仿宋_GB2312" w:eastAsia="仿宋_GB2312" w:cs="仿宋_GB2312"/>
          <w:b w:val="0"/>
          <w:bCs w:val="0"/>
          <w:color w:val="auto"/>
          <w:spacing w:val="0"/>
          <w:sz w:val="32"/>
          <w:szCs w:val="32"/>
        </w:rPr>
        <w:t>县财政局、县教育局负责核定本县公办幼儿园和民办幼儿园的免保育教育费生均财政补助标准</w:t>
      </w:r>
      <w:r>
        <w:rPr>
          <w:rFonts w:hint="eastAsia" w:ascii="仿宋_GB2312" w:hAnsi="仿宋_GB2312" w:eastAsia="仿宋_GB2312" w:cs="仿宋_GB2312"/>
          <w:b w:val="0"/>
          <w:bCs w:val="0"/>
          <w:color w:val="auto"/>
          <w:spacing w:val="0"/>
          <w:sz w:val="32"/>
          <w:szCs w:val="32"/>
          <w:lang w:val="en-US" w:eastAsia="zh-CN"/>
        </w:rPr>
        <w:t>,每学期生均财政补助标准不超过省级核定补助标准（</w:t>
      </w:r>
      <w:r>
        <w:rPr>
          <w:rFonts w:hint="default" w:ascii="仿宋_GB2312" w:hAnsi="仿宋_GB2312" w:eastAsia="仿宋_GB2312" w:cs="仿宋_GB2312"/>
          <w:b w:val="0"/>
          <w:bCs w:val="0"/>
          <w:color w:val="auto"/>
          <w:spacing w:val="0"/>
          <w:sz w:val="32"/>
          <w:szCs w:val="32"/>
          <w:lang w:val="en-US" w:eastAsia="zh-CN"/>
        </w:rPr>
        <w:t>具体</w:t>
      </w:r>
      <w:r>
        <w:rPr>
          <w:rFonts w:hint="eastAsia" w:ascii="仿宋_GB2312" w:hAnsi="仿宋_GB2312" w:eastAsia="仿宋_GB2312" w:cs="仿宋_GB2312"/>
          <w:b w:val="0"/>
          <w:bCs w:val="0"/>
          <w:color w:val="auto"/>
          <w:spacing w:val="0"/>
          <w:sz w:val="32"/>
          <w:szCs w:val="32"/>
          <w:lang w:val="en-US" w:eastAsia="zh-CN"/>
        </w:rPr>
        <w:t>标准见附件）</w:t>
      </w:r>
      <w:r>
        <w:rPr>
          <w:rFonts w:hint="default" w:ascii="仿宋_GB2312" w:hAnsi="仿宋_GB2312" w:eastAsia="仿宋_GB2312" w:cs="仿宋_GB2312"/>
          <w:b w:val="0"/>
          <w:bCs w:val="0"/>
          <w:color w:val="auto"/>
          <w:spacing w:val="0"/>
          <w:sz w:val="32"/>
          <w:szCs w:val="32"/>
        </w:rPr>
        <w:t>。补助资金按学期拨付</w:t>
      </w:r>
      <w:r>
        <w:rPr>
          <w:rFonts w:hint="default" w:ascii="仿宋_GB2312" w:hAnsi="仿宋_GB2312" w:eastAsia="仿宋_GB2312" w:cs="仿宋_GB2312"/>
          <w:b w:val="0"/>
          <w:bCs w:val="0"/>
          <w:color w:val="auto"/>
          <w:spacing w:val="0"/>
          <w:sz w:val="32"/>
          <w:szCs w:val="32"/>
          <w:lang w:eastAsia="zh-CN"/>
        </w:rPr>
        <w:t>，</w:t>
      </w:r>
      <w:r>
        <w:rPr>
          <w:rFonts w:hint="default" w:ascii="仿宋_GB2312" w:hAnsi="仿宋_GB2312" w:eastAsia="仿宋_GB2312" w:cs="仿宋_GB2312"/>
          <w:b w:val="0"/>
          <w:bCs w:val="0"/>
          <w:color w:val="auto"/>
          <w:spacing w:val="0"/>
          <w:sz w:val="32"/>
          <w:szCs w:val="32"/>
        </w:rPr>
        <w:t>县财政局根据实际情况，按一定比例预拨，学期末根据实际在园人数等进行清算，确保幼儿园正常运转。</w:t>
      </w:r>
    </w:p>
    <w:p w14:paraId="7717FE65">
      <w:pPr>
        <w:keepNext w:val="0"/>
        <w:keepLines w:val="0"/>
        <w:pageBreakBefore w:val="0"/>
        <w:widowControl w:val="0"/>
        <w:numPr>
          <w:ilvl w:val="0"/>
          <w:numId w:val="0"/>
        </w:numPr>
        <w:tabs>
          <w:tab w:val="left" w:pos="384"/>
        </w:tabs>
        <w:kinsoku/>
        <w:wordWrap/>
        <w:overflowPunct w:val="0"/>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仿宋_GB2312" w:hAnsi="仿宋_GB2312" w:eastAsia="仿宋_GB2312" w:cs="仿宋_GB2312"/>
          <w:b w:val="0"/>
          <w:bCs w:val="0"/>
          <w:color w:val="auto"/>
          <w:spacing w:val="0"/>
          <w:sz w:val="32"/>
          <w:szCs w:val="32"/>
          <w:lang w:eastAsia="zh-CN"/>
        </w:rPr>
      </w:pPr>
      <w:r>
        <w:rPr>
          <w:rFonts w:hint="eastAsia" w:ascii="楷体_GB2312" w:hAnsi="楷体_GB2312" w:eastAsia="楷体_GB2312" w:cs="楷体_GB2312"/>
          <w:b w:val="0"/>
          <w:bCs w:val="0"/>
          <w:snapToGrid w:val="0"/>
          <w:color w:val="auto"/>
          <w:spacing w:val="0"/>
          <w:kern w:val="0"/>
          <w:sz w:val="32"/>
          <w:szCs w:val="32"/>
          <w:lang w:val="en-US" w:eastAsia="zh-CN" w:bidi="ar-SA"/>
        </w:rPr>
        <w:t>(四)资金分担方式。</w:t>
      </w:r>
      <w:r>
        <w:rPr>
          <w:rFonts w:hint="eastAsia" w:ascii="仿宋_GB2312" w:hAnsi="仿宋_GB2312" w:eastAsia="仿宋_GB2312" w:cs="仿宋_GB2312"/>
          <w:b w:val="0"/>
          <w:bCs w:val="0"/>
          <w:color w:val="auto"/>
          <w:spacing w:val="0"/>
          <w:sz w:val="32"/>
          <w:szCs w:val="32"/>
          <w:lang w:eastAsia="zh-CN"/>
        </w:rPr>
        <w:t>我县实施免保育教育费所需资金，根据《国务院办公厅关于中部六省比照实施振兴东北地区等老工业基地和西部大开发有关政策范围的通知》（国办函〔2007〕2号）、《国务院办公厅关于印发教育领域中央与地方财政事权和支出责任划分改革方案的通知》（国办发〔2019〕27号）、《湖南省人民政府办公厅关于印发〈教育领域省与市县财政事权和支出责任划分改革实施方案〉的通知》（湘政办发〔20</w:t>
      </w:r>
      <w:r>
        <w:rPr>
          <w:rFonts w:hint="eastAsia" w:ascii="仿宋_GB2312" w:hAnsi="仿宋_GB2312" w:eastAsia="仿宋_GB2312" w:cs="仿宋_GB2312"/>
          <w:b w:val="0"/>
          <w:bCs w:val="0"/>
          <w:color w:val="auto"/>
          <w:spacing w:val="0"/>
          <w:sz w:val="32"/>
          <w:szCs w:val="32"/>
          <w:lang w:val="en-US" w:eastAsia="zh-CN"/>
        </w:rPr>
        <w:t>20</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15号</w:t>
      </w:r>
      <w:r>
        <w:rPr>
          <w:rFonts w:hint="eastAsia" w:ascii="仿宋_GB2312" w:hAnsi="仿宋_GB2312" w:eastAsia="仿宋_GB2312" w:cs="仿宋_GB2312"/>
          <w:b w:val="0"/>
          <w:bCs w:val="0"/>
          <w:color w:val="auto"/>
          <w:spacing w:val="0"/>
          <w:sz w:val="32"/>
          <w:szCs w:val="32"/>
          <w:lang w:eastAsia="zh-CN"/>
        </w:rPr>
        <w:t>）等文件精神执行，由中央、省、县级财政共同承担</w:t>
      </w:r>
      <w:r>
        <w:rPr>
          <w:rFonts w:hint="default" w:ascii="仿宋_GB2312" w:hAnsi="仿宋_GB2312" w:eastAsia="仿宋_GB2312" w:cs="仿宋_GB2312"/>
          <w:b w:val="0"/>
          <w:bCs w:val="0"/>
          <w:color w:val="auto"/>
          <w:spacing w:val="0"/>
          <w:sz w:val="32"/>
          <w:szCs w:val="32"/>
        </w:rPr>
        <w:t>。</w:t>
      </w:r>
    </w:p>
    <w:p w14:paraId="3FE6B2C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二、统筹做好支持学前教育发展相关工作</w:t>
      </w:r>
    </w:p>
    <w:p w14:paraId="6A71937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default" w:ascii="楷体_GB2312" w:hAnsi="楷体_GB2312" w:eastAsia="楷体_GB2312" w:cs="楷体_GB2312"/>
          <w:b w:val="0"/>
          <w:bCs w:val="0"/>
          <w:color w:val="auto"/>
          <w:spacing w:val="0"/>
          <w:sz w:val="32"/>
          <w:szCs w:val="32"/>
        </w:rPr>
        <w:t>(一)巩固落实家庭经济困难儿童等群体资助政策。</w:t>
      </w:r>
      <w:r>
        <w:rPr>
          <w:rFonts w:hint="default" w:ascii="仿宋_GB2312" w:hAnsi="仿宋_GB2312" w:eastAsia="仿宋_GB2312" w:cs="仿宋_GB2312"/>
          <w:b w:val="0"/>
          <w:bCs w:val="0"/>
          <w:color w:val="auto"/>
          <w:spacing w:val="0"/>
          <w:sz w:val="32"/>
          <w:szCs w:val="32"/>
        </w:rPr>
        <w:t>在实施免费学前教育的基础上，继续严格落实家庭经济困难幼儿（含脱贫家庭幼儿、低保家庭幼儿、特困救助供养幼儿、残疾幼儿等）资助政策，确保应助尽助。各幼儿园要从事业收入中提取一定比例经费，用于减免收费、提供特殊困难补助等，鼓励社会力量捐资助学。</w:t>
      </w:r>
    </w:p>
    <w:p w14:paraId="62B35626">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default" w:ascii="楷体_GB2312" w:hAnsi="楷体_GB2312" w:eastAsia="楷体_GB2312" w:cs="楷体_GB2312"/>
          <w:b w:val="0"/>
          <w:bCs w:val="0"/>
          <w:color w:val="auto"/>
          <w:spacing w:val="0"/>
          <w:sz w:val="32"/>
          <w:szCs w:val="32"/>
        </w:rPr>
        <w:t>(二)健全学前教育投入机制。</w:t>
      </w:r>
      <w:r>
        <w:rPr>
          <w:rFonts w:hint="eastAsia" w:ascii="仿宋_GB2312" w:hAnsi="仿宋_GB2312" w:eastAsia="仿宋_GB2312" w:cs="仿宋_GB2312"/>
          <w:b w:val="0"/>
          <w:bCs w:val="0"/>
          <w:color w:val="auto"/>
          <w:spacing w:val="0"/>
          <w:sz w:val="32"/>
          <w:szCs w:val="32"/>
          <w:lang w:eastAsia="zh-CN"/>
        </w:rPr>
        <w:t>进一步健全学前教育投入机制，逐步将公办幼儿园教师工资纳入财政保障范围，确保教师工资及时足额发放；</w:t>
      </w:r>
      <w:r>
        <w:rPr>
          <w:rFonts w:hint="default" w:ascii="仿宋_GB2312" w:hAnsi="仿宋_GB2312" w:eastAsia="仿宋_GB2312" w:cs="仿宋_GB2312"/>
          <w:b w:val="0"/>
          <w:bCs w:val="0"/>
          <w:color w:val="auto"/>
          <w:spacing w:val="0"/>
          <w:sz w:val="32"/>
          <w:szCs w:val="32"/>
        </w:rPr>
        <w:t>严格落实省定公办园生均公用经费财政拨款标准，并按时足额拨付。对达到相应办园标准的普惠性民办园，给予生均补助。加强幼儿园收费监管，严格执行收费公示和备案制度</w:t>
      </w:r>
      <w:r>
        <w:rPr>
          <w:rFonts w:hint="eastAsia" w:ascii="仿宋_GB2312" w:hAnsi="仿宋_GB2312" w:eastAsia="仿宋_GB2312" w:cs="仿宋_GB2312"/>
          <w:b w:val="0"/>
          <w:bCs w:val="0"/>
          <w:color w:val="auto"/>
          <w:spacing w:val="0"/>
          <w:sz w:val="32"/>
          <w:szCs w:val="32"/>
          <w:lang w:val="en-US" w:eastAsia="zh-CN"/>
        </w:rPr>
        <w:t>,</w:t>
      </w:r>
      <w:r>
        <w:rPr>
          <w:rFonts w:hint="default" w:ascii="仿宋_GB2312" w:hAnsi="仿宋_GB2312" w:eastAsia="仿宋_GB2312" w:cs="仿宋_GB2312"/>
          <w:b w:val="0"/>
          <w:bCs w:val="0"/>
          <w:color w:val="auto"/>
          <w:spacing w:val="0"/>
          <w:sz w:val="32"/>
          <w:szCs w:val="32"/>
        </w:rPr>
        <w:t>严禁在免费政策执行期间擅自提高收费标准或增设收费项目。</w:t>
      </w:r>
    </w:p>
    <w:p w14:paraId="4D6340B8">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2"/>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三、工作要求</w:t>
      </w:r>
    </w:p>
    <w:p w14:paraId="4EBA154D">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楷体_GB2312" w:hAnsi="楷体_GB2312" w:eastAsia="楷体_GB2312" w:cs="楷体_GB2312"/>
          <w:b w:val="0"/>
          <w:bCs w:val="0"/>
          <w:color w:val="auto"/>
          <w:spacing w:val="0"/>
          <w:sz w:val="32"/>
          <w:szCs w:val="32"/>
        </w:rPr>
      </w:pPr>
      <w:r>
        <w:rPr>
          <w:rFonts w:hint="default" w:ascii="楷体_GB2312" w:hAnsi="楷体_GB2312" w:eastAsia="楷体_GB2312" w:cs="楷体_GB2312"/>
          <w:b w:val="0"/>
          <w:bCs w:val="0"/>
          <w:color w:val="auto"/>
          <w:spacing w:val="0"/>
          <w:sz w:val="32"/>
          <w:szCs w:val="32"/>
        </w:rPr>
        <w:t>（</w:t>
      </w:r>
      <w:r>
        <w:rPr>
          <w:rFonts w:hint="default" w:ascii="楷体_GB2312" w:hAnsi="楷体_GB2312" w:eastAsia="楷体_GB2312" w:cs="楷体_GB2312"/>
          <w:b w:val="0"/>
          <w:bCs w:val="0"/>
          <w:color w:val="auto"/>
          <w:spacing w:val="0"/>
          <w:sz w:val="32"/>
          <w:szCs w:val="32"/>
          <w:lang w:eastAsia="zh-CN"/>
        </w:rPr>
        <w:t>一</w:t>
      </w:r>
      <w:r>
        <w:rPr>
          <w:rFonts w:hint="default" w:ascii="楷体_GB2312" w:hAnsi="楷体_GB2312" w:eastAsia="楷体_GB2312" w:cs="楷体_GB2312"/>
          <w:b w:val="0"/>
          <w:bCs w:val="0"/>
          <w:color w:val="auto"/>
          <w:spacing w:val="0"/>
          <w:sz w:val="32"/>
          <w:szCs w:val="32"/>
        </w:rPr>
        <w:t>）强化信息管理，精准核定对象</w:t>
      </w:r>
    </w:p>
    <w:p w14:paraId="2DD92347">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default" w:ascii="仿宋_GB2312" w:hAnsi="仿宋_GB2312" w:eastAsia="仿宋_GB2312" w:cs="仿宋_GB2312"/>
          <w:b w:val="0"/>
          <w:bCs w:val="0"/>
          <w:color w:val="auto"/>
          <w:spacing w:val="0"/>
          <w:sz w:val="32"/>
          <w:szCs w:val="32"/>
        </w:rPr>
        <w:t>县教育局要依托全国学前教育</w:t>
      </w:r>
      <w:r>
        <w:rPr>
          <w:rFonts w:hint="default" w:ascii="仿宋_GB2312" w:hAnsi="仿宋_GB2312" w:eastAsia="仿宋_GB2312" w:cs="仿宋_GB2312"/>
          <w:b w:val="0"/>
          <w:bCs w:val="0"/>
          <w:color w:val="auto"/>
          <w:spacing w:val="0"/>
          <w:sz w:val="32"/>
          <w:szCs w:val="32"/>
          <w:lang w:eastAsia="zh-CN"/>
        </w:rPr>
        <w:t>学籍</w:t>
      </w:r>
      <w:r>
        <w:rPr>
          <w:rFonts w:hint="default" w:ascii="仿宋_GB2312" w:hAnsi="仿宋_GB2312" w:eastAsia="仿宋_GB2312" w:cs="仿宋_GB2312"/>
          <w:b w:val="0"/>
          <w:bCs w:val="0"/>
          <w:color w:val="auto"/>
          <w:spacing w:val="0"/>
          <w:sz w:val="32"/>
          <w:szCs w:val="32"/>
        </w:rPr>
        <w:t>管理信息系统，加强幼儿学籍信息的动态维护与核查，确保数据真实、准确、唯一。严格执行“先备案入园、后享受免费”的程序，严禁虚报、冒领。</w:t>
      </w:r>
    </w:p>
    <w:p w14:paraId="65CF1264">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楷体_GB2312" w:hAnsi="楷体_GB2312" w:eastAsia="楷体_GB2312" w:cs="楷体_GB2312"/>
          <w:b w:val="0"/>
          <w:bCs w:val="0"/>
          <w:color w:val="auto"/>
          <w:spacing w:val="0"/>
          <w:sz w:val="32"/>
          <w:szCs w:val="32"/>
        </w:rPr>
      </w:pPr>
      <w:r>
        <w:rPr>
          <w:rFonts w:hint="default" w:ascii="楷体_GB2312" w:hAnsi="楷体_GB2312" w:eastAsia="楷体_GB2312" w:cs="楷体_GB2312"/>
          <w:b w:val="0"/>
          <w:bCs w:val="0"/>
          <w:color w:val="auto"/>
          <w:spacing w:val="0"/>
          <w:sz w:val="32"/>
          <w:szCs w:val="32"/>
        </w:rPr>
        <w:t>（</w:t>
      </w:r>
      <w:r>
        <w:rPr>
          <w:rFonts w:hint="default" w:ascii="楷体_GB2312" w:hAnsi="楷体_GB2312" w:eastAsia="楷体_GB2312" w:cs="楷体_GB2312"/>
          <w:b w:val="0"/>
          <w:bCs w:val="0"/>
          <w:color w:val="auto"/>
          <w:spacing w:val="0"/>
          <w:sz w:val="32"/>
          <w:szCs w:val="32"/>
          <w:lang w:eastAsia="zh-CN"/>
        </w:rPr>
        <w:t>二</w:t>
      </w:r>
      <w:r>
        <w:rPr>
          <w:rFonts w:hint="default" w:ascii="楷体_GB2312" w:hAnsi="楷体_GB2312" w:eastAsia="楷体_GB2312" w:cs="楷体_GB2312"/>
          <w:b w:val="0"/>
          <w:bCs w:val="0"/>
          <w:color w:val="auto"/>
          <w:spacing w:val="0"/>
          <w:sz w:val="32"/>
          <w:szCs w:val="32"/>
        </w:rPr>
        <w:t>）严格资金监管，提升使用效益</w:t>
      </w:r>
    </w:p>
    <w:p w14:paraId="31DC07CC">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default" w:ascii="仿宋_GB2312" w:hAnsi="仿宋_GB2312" w:eastAsia="仿宋_GB2312" w:cs="仿宋_GB2312"/>
          <w:b w:val="0"/>
          <w:bCs w:val="0"/>
          <w:color w:val="auto"/>
          <w:spacing w:val="0"/>
          <w:sz w:val="32"/>
          <w:szCs w:val="32"/>
        </w:rPr>
        <w:t>依托预算管理一体化系统、学生资助管理信息系统等信息化平</w:t>
      </w:r>
      <w:r>
        <w:rPr>
          <w:rFonts w:hint="eastAsia" w:ascii="仿宋_GB2312" w:hAnsi="仿宋_GB2312" w:eastAsia="仿宋_GB2312" w:cs="仿宋_GB2312"/>
          <w:b w:val="0"/>
          <w:bCs w:val="0"/>
          <w:color w:val="auto"/>
          <w:spacing w:val="0"/>
          <w:sz w:val="32"/>
          <w:szCs w:val="32"/>
          <w:lang w:eastAsia="zh-CN"/>
        </w:rPr>
        <w:t>台，对补助资金加强日常监督管理，</w:t>
      </w:r>
      <w:r>
        <w:rPr>
          <w:rFonts w:hint="default" w:ascii="仿宋_GB2312" w:hAnsi="仿宋_GB2312" w:eastAsia="仿宋_GB2312" w:cs="仿宋_GB2312"/>
          <w:b w:val="0"/>
          <w:bCs w:val="0"/>
          <w:color w:val="auto"/>
          <w:spacing w:val="0"/>
          <w:sz w:val="32"/>
          <w:szCs w:val="32"/>
        </w:rPr>
        <w:t>确保专款专用。全面实施绩效管理，加强审计监督和财会监督。对虚报冒领、挤占挪用、套取资金等行为，依法依规严肃追究相关单位和人员责任。</w:t>
      </w:r>
    </w:p>
    <w:p w14:paraId="6CC03685">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楷体_GB2312" w:hAnsi="楷体_GB2312" w:eastAsia="楷体_GB2312" w:cs="楷体_GB2312"/>
          <w:b w:val="0"/>
          <w:bCs w:val="0"/>
          <w:color w:val="auto"/>
          <w:spacing w:val="0"/>
          <w:sz w:val="32"/>
          <w:szCs w:val="32"/>
        </w:rPr>
      </w:pPr>
      <w:r>
        <w:rPr>
          <w:rFonts w:hint="default" w:ascii="楷体_GB2312" w:hAnsi="楷体_GB2312" w:eastAsia="楷体_GB2312" w:cs="楷体_GB2312"/>
          <w:b w:val="0"/>
          <w:bCs w:val="0"/>
          <w:color w:val="auto"/>
          <w:spacing w:val="0"/>
          <w:sz w:val="32"/>
          <w:szCs w:val="32"/>
        </w:rPr>
        <w:t>（</w:t>
      </w:r>
      <w:r>
        <w:rPr>
          <w:rFonts w:hint="default" w:ascii="楷体_GB2312" w:hAnsi="楷体_GB2312" w:eastAsia="楷体_GB2312" w:cs="楷体_GB2312"/>
          <w:b w:val="0"/>
          <w:bCs w:val="0"/>
          <w:color w:val="auto"/>
          <w:spacing w:val="0"/>
          <w:sz w:val="32"/>
          <w:szCs w:val="32"/>
          <w:lang w:eastAsia="zh-CN"/>
        </w:rPr>
        <w:t>三</w:t>
      </w:r>
      <w:r>
        <w:rPr>
          <w:rFonts w:hint="default" w:ascii="楷体_GB2312" w:hAnsi="楷体_GB2312" w:eastAsia="楷体_GB2312" w:cs="楷体_GB2312"/>
          <w:b w:val="0"/>
          <w:bCs w:val="0"/>
          <w:color w:val="auto"/>
          <w:spacing w:val="0"/>
          <w:sz w:val="32"/>
          <w:szCs w:val="32"/>
        </w:rPr>
        <w:t>）加强宣传引导，营造良好氛围</w:t>
      </w:r>
    </w:p>
    <w:p w14:paraId="0E7A186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仿宋_GB2312" w:hAnsi="仿宋_GB2312" w:eastAsia="仿宋_GB2312" w:cs="仿宋_GB2312"/>
          <w:b w:val="0"/>
          <w:bCs w:val="0"/>
          <w:color w:val="auto"/>
          <w:spacing w:val="0"/>
          <w:sz w:val="32"/>
          <w:szCs w:val="32"/>
        </w:rPr>
      </w:pPr>
      <w:r>
        <w:rPr>
          <w:rFonts w:hint="default" w:ascii="仿宋_GB2312" w:hAnsi="仿宋_GB2312" w:eastAsia="仿宋_GB2312" w:cs="仿宋_GB2312"/>
          <w:b w:val="0"/>
          <w:bCs w:val="0"/>
          <w:color w:val="auto"/>
          <w:spacing w:val="0"/>
          <w:sz w:val="32"/>
          <w:szCs w:val="32"/>
        </w:rPr>
        <w:t>针对我县山区特点，采用乡村广播、宣传栏、微信公众号、致家长一封信、家长会等多种形式，广泛深入宣传政策内容、申报流程和实施意义。设立政策咨询与监督电话，及时回应社会关切，营造全社会关心支持学前教育发展的良好氛围。</w:t>
      </w:r>
    </w:p>
    <w:p w14:paraId="26F6818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color w:val="auto"/>
          <w:spacing w:val="0"/>
          <w:sz w:val="32"/>
          <w:szCs w:val="32"/>
          <w:lang w:eastAsia="zh-CN"/>
        </w:rPr>
      </w:pPr>
      <w:r>
        <w:rPr>
          <w:rFonts w:hint="default" w:ascii="仿宋_GB2312" w:hAnsi="仿宋_GB2312" w:eastAsia="仿宋_GB2312" w:cs="仿宋_GB2312"/>
          <w:b w:val="0"/>
          <w:bCs w:val="0"/>
          <w:color w:val="auto"/>
          <w:spacing w:val="0"/>
          <w:sz w:val="32"/>
          <w:szCs w:val="32"/>
        </w:rPr>
        <w:t>本方案自202</w:t>
      </w:r>
      <w:r>
        <w:rPr>
          <w:rFonts w:hint="eastAsia" w:ascii="仿宋_GB2312" w:hAnsi="仿宋_GB2312" w:eastAsia="仿宋_GB2312" w:cs="仿宋_GB2312"/>
          <w:b w:val="0"/>
          <w:bCs w:val="0"/>
          <w:color w:val="auto"/>
          <w:spacing w:val="0"/>
          <w:sz w:val="32"/>
          <w:szCs w:val="32"/>
          <w:lang w:val="en-US" w:eastAsia="zh-CN"/>
        </w:rPr>
        <w:t>6</w:t>
      </w:r>
      <w:r>
        <w:rPr>
          <w:rFonts w:hint="default"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eastAsia="zh-CN"/>
        </w:rPr>
        <w:t>春季</w:t>
      </w:r>
      <w:r>
        <w:rPr>
          <w:rFonts w:hint="default" w:ascii="仿宋_GB2312" w:hAnsi="仿宋_GB2312" w:eastAsia="仿宋_GB2312" w:cs="仿宋_GB2312"/>
          <w:b w:val="0"/>
          <w:bCs w:val="0"/>
          <w:color w:val="auto"/>
          <w:spacing w:val="0"/>
          <w:sz w:val="32"/>
          <w:szCs w:val="32"/>
        </w:rPr>
        <w:t>学期起施行</w:t>
      </w:r>
      <w:r>
        <w:rPr>
          <w:rFonts w:hint="eastAsia" w:ascii="仿宋_GB2312" w:hAnsi="仿宋_GB2312" w:eastAsia="仿宋_GB2312" w:cs="仿宋_GB2312"/>
          <w:b w:val="0"/>
          <w:bCs w:val="0"/>
          <w:color w:val="auto"/>
          <w:spacing w:val="0"/>
          <w:sz w:val="32"/>
          <w:szCs w:val="32"/>
          <w:lang w:eastAsia="zh-CN"/>
        </w:rPr>
        <w:t>。</w:t>
      </w:r>
    </w:p>
    <w:p w14:paraId="5E1CF55F">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仿宋" w:cs="Times New Roman"/>
          <w:b w:val="0"/>
          <w:bCs w:val="0"/>
          <w:color w:val="auto"/>
          <w:spacing w:val="0"/>
          <w:sz w:val="32"/>
          <w:szCs w:val="32"/>
          <w:lang w:eastAsia="zh-CN"/>
        </w:rPr>
      </w:pPr>
    </w:p>
    <w:p w14:paraId="48C89670">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eastAsia="zh-CN"/>
        </w:rPr>
        <w:t>附件：安化县学前教育免保教费补助标准表</w:t>
      </w:r>
    </w:p>
    <w:p w14:paraId="055CAF01">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eastAsia" w:ascii="Times New Roman" w:hAnsi="Times New Roman" w:eastAsia="仿宋" w:cs="Times New Roman"/>
          <w:b w:val="0"/>
          <w:bCs w:val="0"/>
          <w:color w:val="auto"/>
          <w:spacing w:val="0"/>
          <w:sz w:val="32"/>
          <w:szCs w:val="32"/>
          <w:lang w:eastAsia="zh-CN"/>
        </w:rPr>
      </w:pPr>
    </w:p>
    <w:p w14:paraId="423C451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hAnsi="仿宋_GB2312" w:eastAsia="仿宋_GB2312" w:cs="仿宋_GB2312"/>
          <w:sz w:val="32"/>
          <w:szCs w:val="32"/>
          <w:lang w:val="en-US" w:eastAsia="zh-CN"/>
        </w:rPr>
      </w:pPr>
    </w:p>
    <w:p w14:paraId="10EB18D1">
      <w:pPr>
        <w:rPr>
          <w:rFonts w:hint="eastAsia" w:ascii="Times New Roman" w:hAnsi="Times New Roman" w:eastAsia="仿宋" w:cs="Times New Roman"/>
          <w:b w:val="0"/>
          <w:bCs w:val="0"/>
          <w:color w:val="auto"/>
          <w:spacing w:val="0"/>
          <w:sz w:val="32"/>
          <w:szCs w:val="32"/>
          <w:lang w:eastAsia="zh-CN"/>
        </w:rPr>
      </w:pPr>
      <w:r>
        <w:rPr>
          <w:rFonts w:hint="eastAsia" w:ascii="Times New Roman" w:hAnsi="Times New Roman" w:eastAsia="仿宋" w:cs="Times New Roman"/>
          <w:b w:val="0"/>
          <w:bCs w:val="0"/>
          <w:color w:val="auto"/>
          <w:spacing w:val="0"/>
          <w:sz w:val="32"/>
          <w:szCs w:val="32"/>
          <w:lang w:eastAsia="zh-CN"/>
        </w:rPr>
        <w:br w:type="page"/>
      </w:r>
    </w:p>
    <w:p w14:paraId="246BA8A9">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both"/>
        <w:textAlignment w:val="baseline"/>
        <w:rPr>
          <w:rFonts w:hint="default" w:ascii="Times New Roman" w:hAnsi="Times New Roman" w:eastAsia="仿宋" w:cs="Times New Roman"/>
          <w:b w:val="0"/>
          <w:bCs w:val="0"/>
          <w:color w:val="auto"/>
          <w:spacing w:val="0"/>
          <w:sz w:val="32"/>
          <w:szCs w:val="32"/>
          <w:lang w:val="en-US" w:eastAsia="zh-CN"/>
        </w:rPr>
      </w:pPr>
      <w:r>
        <w:rPr>
          <w:rFonts w:hint="eastAsia" w:ascii="Times New Roman" w:hAnsi="Times New Roman" w:eastAsia="仿宋" w:cs="Times New Roman"/>
          <w:b w:val="0"/>
          <w:bCs w:val="0"/>
          <w:color w:val="auto"/>
          <w:spacing w:val="0"/>
          <w:sz w:val="32"/>
          <w:szCs w:val="32"/>
          <w:lang w:eastAsia="zh-CN"/>
        </w:rPr>
        <w:t>附件</w:t>
      </w:r>
    </w:p>
    <w:p w14:paraId="22EBE2A2">
      <w:pPr>
        <w:keepNext w:val="0"/>
        <w:keepLines w:val="0"/>
        <w:pageBreakBefore w:val="0"/>
        <w:widowControl w:val="0"/>
        <w:kinsoku/>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安化县学前教育免保教费补助标准表</w:t>
      </w:r>
    </w:p>
    <w:tbl>
      <w:tblPr>
        <w:tblStyle w:val="5"/>
        <w:tblW w:w="10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9"/>
        <w:gridCol w:w="1002"/>
        <w:gridCol w:w="788"/>
        <w:gridCol w:w="871"/>
        <w:gridCol w:w="1187"/>
        <w:gridCol w:w="1187"/>
        <w:gridCol w:w="1307"/>
        <w:gridCol w:w="1092"/>
      </w:tblGrid>
      <w:tr w14:paraId="2B43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blHeader/>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8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幼儿园名称</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类型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7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办园性质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园所等级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9B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备案收费标准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实际收费标准</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6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补助标准</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1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14:paraId="67BD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4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安化县中心幼儿园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4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C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C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1613">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2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7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14:paraId="74557A5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根据幼儿园园所等级、备案收费标准及大班实际在园人数按学期调整补助标准。</w:t>
            </w:r>
          </w:p>
        </w:tc>
      </w:tr>
      <w:tr w14:paraId="6857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9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高明乡中心幼儿园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F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0F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0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EE9E">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7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3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right w:val="single" w:color="000000" w:sz="4" w:space="0"/>
            </w:tcBorders>
            <w:shd w:val="clear" w:color="auto" w:fill="auto"/>
            <w:noWrap/>
            <w:vAlign w:val="center"/>
          </w:tcPr>
          <w:p w14:paraId="7980DBC2">
            <w:pPr>
              <w:jc w:val="center"/>
              <w:rPr>
                <w:rFonts w:hint="eastAsia" w:ascii="宋体" w:hAnsi="宋体" w:eastAsia="宋体" w:cs="宋体"/>
                <w:i w:val="0"/>
                <w:iCs w:val="0"/>
                <w:color w:val="000000"/>
                <w:sz w:val="21"/>
                <w:szCs w:val="21"/>
                <w:u w:val="none"/>
              </w:rPr>
            </w:pPr>
          </w:p>
        </w:tc>
      </w:tr>
      <w:tr w14:paraId="7BE1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9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高明乡高明铺幼儿园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B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48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4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5B39">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D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B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6B5A36B1">
            <w:pPr>
              <w:jc w:val="center"/>
              <w:rPr>
                <w:rFonts w:hint="eastAsia" w:ascii="宋体" w:hAnsi="宋体" w:eastAsia="宋体" w:cs="宋体"/>
                <w:i w:val="0"/>
                <w:iCs w:val="0"/>
                <w:color w:val="000000"/>
                <w:sz w:val="21"/>
                <w:szCs w:val="21"/>
                <w:u w:val="none"/>
              </w:rPr>
            </w:pPr>
          </w:p>
        </w:tc>
      </w:tr>
      <w:tr w14:paraId="0748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C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清塘铺镇中心幼儿园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4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3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A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3F0F">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F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D050E97">
            <w:pPr>
              <w:jc w:val="center"/>
              <w:rPr>
                <w:rFonts w:hint="eastAsia" w:ascii="宋体" w:hAnsi="宋体" w:eastAsia="宋体" w:cs="宋体"/>
                <w:i w:val="0"/>
                <w:iCs w:val="0"/>
                <w:color w:val="000000"/>
                <w:sz w:val="21"/>
                <w:szCs w:val="21"/>
                <w:u w:val="none"/>
              </w:rPr>
            </w:pPr>
          </w:p>
        </w:tc>
      </w:tr>
      <w:tr w14:paraId="3E08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8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清塘铺镇完小幼儿园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C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D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6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6AC9">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2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53225F4E">
            <w:pPr>
              <w:jc w:val="center"/>
              <w:rPr>
                <w:rFonts w:hint="eastAsia" w:ascii="宋体" w:hAnsi="宋体" w:eastAsia="宋体" w:cs="宋体"/>
                <w:i w:val="0"/>
                <w:iCs w:val="0"/>
                <w:color w:val="000000"/>
                <w:sz w:val="21"/>
                <w:szCs w:val="21"/>
                <w:u w:val="none"/>
              </w:rPr>
            </w:pPr>
          </w:p>
        </w:tc>
      </w:tr>
      <w:tr w14:paraId="7DCA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D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清塘铺镇回春完小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F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7A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4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B1EC">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8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4E7C0331">
            <w:pPr>
              <w:jc w:val="center"/>
              <w:rPr>
                <w:rFonts w:hint="eastAsia" w:ascii="宋体" w:hAnsi="宋体" w:eastAsia="宋体" w:cs="宋体"/>
                <w:i w:val="0"/>
                <w:iCs w:val="0"/>
                <w:color w:val="000000"/>
                <w:sz w:val="21"/>
                <w:szCs w:val="21"/>
                <w:u w:val="none"/>
              </w:rPr>
            </w:pPr>
          </w:p>
        </w:tc>
      </w:tr>
      <w:tr w14:paraId="2912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0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清塘铺镇鱼水学校</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6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2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6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2557">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7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5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13D3A317">
            <w:pPr>
              <w:jc w:val="center"/>
              <w:rPr>
                <w:rFonts w:hint="eastAsia" w:ascii="宋体" w:hAnsi="宋体" w:eastAsia="宋体" w:cs="宋体"/>
                <w:i w:val="0"/>
                <w:iCs w:val="0"/>
                <w:color w:val="000000"/>
                <w:sz w:val="21"/>
                <w:szCs w:val="21"/>
                <w:u w:val="none"/>
              </w:rPr>
            </w:pPr>
          </w:p>
        </w:tc>
      </w:tr>
      <w:tr w14:paraId="65F6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D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F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2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2DFC">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3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A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CD0FB5E">
            <w:pPr>
              <w:jc w:val="center"/>
              <w:rPr>
                <w:rFonts w:hint="eastAsia" w:ascii="宋体" w:hAnsi="宋体" w:eastAsia="宋体" w:cs="宋体"/>
                <w:i w:val="0"/>
                <w:iCs w:val="0"/>
                <w:color w:val="000000"/>
                <w:sz w:val="21"/>
                <w:szCs w:val="21"/>
                <w:u w:val="none"/>
              </w:rPr>
            </w:pPr>
          </w:p>
        </w:tc>
      </w:tr>
      <w:tr w14:paraId="1669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2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梅城镇紫云幼儿园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E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A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C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16B7">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B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2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71828CF">
            <w:pPr>
              <w:jc w:val="center"/>
              <w:rPr>
                <w:rFonts w:hint="eastAsia" w:ascii="宋体" w:hAnsi="宋体" w:eastAsia="宋体" w:cs="宋体"/>
                <w:i w:val="0"/>
                <w:iCs w:val="0"/>
                <w:color w:val="000000"/>
                <w:sz w:val="21"/>
                <w:szCs w:val="21"/>
                <w:u w:val="none"/>
              </w:rPr>
            </w:pPr>
          </w:p>
        </w:tc>
      </w:tr>
      <w:tr w14:paraId="435C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5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梅城启明星幼儿园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2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2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5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2C7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B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4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2E9E647">
            <w:pPr>
              <w:jc w:val="center"/>
              <w:rPr>
                <w:rFonts w:hint="eastAsia" w:ascii="宋体" w:hAnsi="宋体" w:eastAsia="宋体" w:cs="宋体"/>
                <w:i w:val="0"/>
                <w:iCs w:val="0"/>
                <w:color w:val="000000"/>
                <w:sz w:val="21"/>
                <w:szCs w:val="21"/>
                <w:u w:val="none"/>
              </w:rPr>
            </w:pPr>
          </w:p>
        </w:tc>
      </w:tr>
      <w:tr w14:paraId="51B5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7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梅城镇望城幼儿园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2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2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9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B14C">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A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C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56ADE451">
            <w:pPr>
              <w:jc w:val="center"/>
              <w:rPr>
                <w:rFonts w:hint="eastAsia" w:ascii="宋体" w:hAnsi="宋体" w:eastAsia="宋体" w:cs="宋体"/>
                <w:i w:val="0"/>
                <w:iCs w:val="0"/>
                <w:color w:val="000000"/>
                <w:sz w:val="21"/>
                <w:szCs w:val="21"/>
                <w:u w:val="none"/>
              </w:rPr>
            </w:pPr>
          </w:p>
        </w:tc>
      </w:tr>
      <w:tr w14:paraId="34A1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F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梅城镇小博士幼儿园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27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0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E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B3E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3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1388CBD0">
            <w:pPr>
              <w:jc w:val="center"/>
              <w:rPr>
                <w:rFonts w:hint="eastAsia" w:ascii="宋体" w:hAnsi="宋体" w:eastAsia="宋体" w:cs="宋体"/>
                <w:i w:val="0"/>
                <w:iCs w:val="0"/>
                <w:color w:val="000000"/>
                <w:sz w:val="21"/>
                <w:szCs w:val="21"/>
                <w:u w:val="none"/>
              </w:rPr>
            </w:pPr>
          </w:p>
        </w:tc>
      </w:tr>
      <w:tr w14:paraId="4779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9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梅城镇启优幼儿园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1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C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D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324D">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3705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F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4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6932653">
            <w:pPr>
              <w:jc w:val="center"/>
              <w:rPr>
                <w:rFonts w:hint="eastAsia" w:ascii="宋体" w:hAnsi="宋体" w:eastAsia="宋体" w:cs="宋体"/>
                <w:i w:val="0"/>
                <w:iCs w:val="0"/>
                <w:color w:val="000000"/>
                <w:sz w:val="21"/>
                <w:szCs w:val="21"/>
                <w:u w:val="none"/>
              </w:rPr>
            </w:pPr>
          </w:p>
        </w:tc>
      </w:tr>
      <w:tr w14:paraId="42BF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梅城镇未来星幼儿园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6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0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D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7617">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2730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5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C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2301ABD">
            <w:pPr>
              <w:jc w:val="center"/>
              <w:rPr>
                <w:rFonts w:hint="eastAsia" w:ascii="宋体" w:hAnsi="宋体" w:eastAsia="宋体" w:cs="宋体"/>
                <w:i w:val="0"/>
                <w:iCs w:val="0"/>
                <w:color w:val="000000"/>
                <w:sz w:val="21"/>
                <w:szCs w:val="21"/>
                <w:u w:val="none"/>
              </w:rPr>
            </w:pPr>
          </w:p>
        </w:tc>
      </w:tr>
      <w:tr w14:paraId="41F1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梅城镇艾荣幼儿园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A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2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A07F">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2275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1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C6B7972">
            <w:pPr>
              <w:jc w:val="center"/>
              <w:rPr>
                <w:rFonts w:hint="eastAsia" w:ascii="宋体" w:hAnsi="宋体" w:eastAsia="宋体" w:cs="宋体"/>
                <w:i w:val="0"/>
                <w:iCs w:val="0"/>
                <w:color w:val="000000"/>
                <w:sz w:val="21"/>
                <w:szCs w:val="21"/>
                <w:u w:val="none"/>
              </w:rPr>
            </w:pPr>
          </w:p>
        </w:tc>
      </w:tr>
      <w:tr w14:paraId="5FE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梅城镇栗林幼儿园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9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A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67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4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74E83D27">
            <w:pPr>
              <w:jc w:val="center"/>
              <w:rPr>
                <w:rFonts w:hint="eastAsia" w:ascii="宋体" w:hAnsi="宋体" w:eastAsia="宋体" w:cs="宋体"/>
                <w:i w:val="0"/>
                <w:iCs w:val="0"/>
                <w:color w:val="000000"/>
                <w:sz w:val="21"/>
                <w:szCs w:val="21"/>
                <w:u w:val="none"/>
              </w:rPr>
            </w:pPr>
          </w:p>
        </w:tc>
      </w:tr>
      <w:tr w14:paraId="6B59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梅城镇段家小学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9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5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4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19F4">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5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1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7CEF3F18">
            <w:pPr>
              <w:jc w:val="center"/>
              <w:rPr>
                <w:rFonts w:hint="eastAsia" w:ascii="宋体" w:hAnsi="宋体" w:eastAsia="宋体" w:cs="宋体"/>
                <w:i w:val="0"/>
                <w:iCs w:val="0"/>
                <w:color w:val="000000"/>
                <w:sz w:val="21"/>
                <w:szCs w:val="21"/>
                <w:u w:val="none"/>
              </w:rPr>
            </w:pPr>
          </w:p>
        </w:tc>
      </w:tr>
      <w:tr w14:paraId="51F13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F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乐安镇中心幼儿园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2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E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D558">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7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F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1800</w:t>
            </w:r>
          </w:p>
        </w:tc>
        <w:tc>
          <w:tcPr>
            <w:tcW w:w="1092" w:type="dxa"/>
            <w:vMerge w:val="continue"/>
            <w:tcBorders>
              <w:left w:val="single" w:color="000000" w:sz="4" w:space="0"/>
              <w:right w:val="single" w:color="000000" w:sz="4" w:space="0"/>
            </w:tcBorders>
            <w:shd w:val="clear" w:color="auto" w:fill="auto"/>
            <w:noWrap/>
            <w:vAlign w:val="center"/>
          </w:tcPr>
          <w:p w14:paraId="3A7523F2">
            <w:pPr>
              <w:jc w:val="center"/>
              <w:rPr>
                <w:rFonts w:hint="eastAsia" w:ascii="宋体" w:hAnsi="宋体" w:eastAsia="宋体" w:cs="宋体"/>
                <w:i w:val="0"/>
                <w:iCs w:val="0"/>
                <w:color w:val="000000"/>
                <w:sz w:val="21"/>
                <w:szCs w:val="21"/>
                <w:u w:val="none"/>
              </w:rPr>
            </w:pPr>
          </w:p>
        </w:tc>
      </w:tr>
      <w:tr w14:paraId="6209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乐安镇浮青幼儿园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2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0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C0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F09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C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0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4664B3E2">
            <w:pPr>
              <w:jc w:val="center"/>
              <w:rPr>
                <w:rFonts w:hint="eastAsia" w:ascii="宋体" w:hAnsi="宋体" w:eastAsia="宋体" w:cs="宋体"/>
                <w:i w:val="0"/>
                <w:iCs w:val="0"/>
                <w:color w:val="000000"/>
                <w:sz w:val="21"/>
                <w:szCs w:val="21"/>
                <w:u w:val="none"/>
              </w:rPr>
            </w:pPr>
          </w:p>
        </w:tc>
      </w:tr>
      <w:tr w14:paraId="7DBD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乐安镇思游幼儿园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F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5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2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3FF8">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5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4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2FD3F544">
            <w:pPr>
              <w:jc w:val="center"/>
              <w:rPr>
                <w:rFonts w:hint="eastAsia" w:ascii="宋体" w:hAnsi="宋体" w:eastAsia="宋体" w:cs="宋体"/>
                <w:i w:val="0"/>
                <w:iCs w:val="0"/>
                <w:color w:val="000000"/>
                <w:sz w:val="21"/>
                <w:szCs w:val="21"/>
                <w:u w:val="none"/>
              </w:rPr>
            </w:pPr>
          </w:p>
        </w:tc>
      </w:tr>
      <w:tr w14:paraId="1CEE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仙溪镇中心幼儿园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8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D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258E">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0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1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87E52A9">
            <w:pPr>
              <w:jc w:val="center"/>
              <w:rPr>
                <w:rFonts w:hint="eastAsia" w:ascii="宋体" w:hAnsi="宋体" w:eastAsia="宋体" w:cs="宋体"/>
                <w:i w:val="0"/>
                <w:iCs w:val="0"/>
                <w:color w:val="000000"/>
                <w:sz w:val="21"/>
                <w:szCs w:val="21"/>
                <w:u w:val="none"/>
              </w:rPr>
            </w:pPr>
          </w:p>
        </w:tc>
      </w:tr>
      <w:tr w14:paraId="7286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9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仙溪镇山口幼儿园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9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5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E62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D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C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05DB4C09">
            <w:pPr>
              <w:jc w:val="center"/>
              <w:rPr>
                <w:rFonts w:hint="eastAsia" w:ascii="宋体" w:hAnsi="宋体" w:eastAsia="宋体" w:cs="宋体"/>
                <w:i w:val="0"/>
                <w:iCs w:val="0"/>
                <w:color w:val="000000"/>
                <w:sz w:val="21"/>
                <w:szCs w:val="21"/>
                <w:u w:val="none"/>
              </w:rPr>
            </w:pPr>
          </w:p>
        </w:tc>
      </w:tr>
      <w:tr w14:paraId="7B27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仙溪镇九龙幼儿园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1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C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2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D81">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6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39B0D8FC">
            <w:pPr>
              <w:jc w:val="center"/>
              <w:rPr>
                <w:rFonts w:hint="eastAsia" w:ascii="宋体" w:hAnsi="宋体" w:eastAsia="宋体" w:cs="宋体"/>
                <w:i w:val="0"/>
                <w:iCs w:val="0"/>
                <w:color w:val="000000"/>
                <w:sz w:val="21"/>
                <w:szCs w:val="21"/>
                <w:u w:val="none"/>
              </w:rPr>
            </w:pPr>
          </w:p>
        </w:tc>
      </w:tr>
      <w:tr w14:paraId="2449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仙溪镇大桥幼儿园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F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3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4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6D5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1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7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724DB489">
            <w:pPr>
              <w:jc w:val="center"/>
              <w:rPr>
                <w:rFonts w:hint="eastAsia" w:ascii="宋体" w:hAnsi="宋体" w:eastAsia="宋体" w:cs="宋体"/>
                <w:i w:val="0"/>
                <w:iCs w:val="0"/>
                <w:color w:val="000000"/>
                <w:sz w:val="21"/>
                <w:szCs w:val="21"/>
                <w:u w:val="none"/>
              </w:rPr>
            </w:pPr>
          </w:p>
        </w:tc>
      </w:tr>
      <w:tr w14:paraId="0163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D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仙溪镇晨光幼儿园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C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E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5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EE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6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1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5983529">
            <w:pPr>
              <w:jc w:val="center"/>
              <w:rPr>
                <w:rFonts w:hint="eastAsia" w:ascii="宋体" w:hAnsi="宋体" w:eastAsia="宋体" w:cs="宋体"/>
                <w:i w:val="0"/>
                <w:iCs w:val="0"/>
                <w:color w:val="000000"/>
                <w:sz w:val="21"/>
                <w:szCs w:val="21"/>
                <w:u w:val="none"/>
              </w:rPr>
            </w:pPr>
          </w:p>
        </w:tc>
      </w:tr>
      <w:tr w14:paraId="0152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7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长塘镇中心幼儿园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9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5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EC9F">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7B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F105A3B">
            <w:pPr>
              <w:jc w:val="center"/>
              <w:rPr>
                <w:rFonts w:hint="eastAsia" w:ascii="宋体" w:hAnsi="宋体" w:eastAsia="宋体" w:cs="宋体"/>
                <w:i w:val="0"/>
                <w:iCs w:val="0"/>
                <w:color w:val="000000"/>
                <w:sz w:val="21"/>
                <w:szCs w:val="21"/>
                <w:u w:val="none"/>
              </w:rPr>
            </w:pPr>
          </w:p>
        </w:tc>
      </w:tr>
      <w:tr w14:paraId="617C9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长塘镇克明幼儿园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A7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9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8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8253">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1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1650</w:t>
            </w:r>
          </w:p>
        </w:tc>
        <w:tc>
          <w:tcPr>
            <w:tcW w:w="1092" w:type="dxa"/>
            <w:vMerge w:val="continue"/>
            <w:tcBorders>
              <w:left w:val="single" w:color="000000" w:sz="4" w:space="0"/>
              <w:right w:val="single" w:color="000000" w:sz="4" w:space="0"/>
            </w:tcBorders>
            <w:shd w:val="clear" w:color="auto" w:fill="auto"/>
            <w:noWrap/>
            <w:vAlign w:val="center"/>
          </w:tcPr>
          <w:p w14:paraId="6DC73CDF">
            <w:pPr>
              <w:jc w:val="center"/>
              <w:rPr>
                <w:rFonts w:hint="eastAsia" w:ascii="宋体" w:hAnsi="宋体" w:eastAsia="宋体" w:cs="宋体"/>
                <w:i w:val="0"/>
                <w:iCs w:val="0"/>
                <w:color w:val="000000"/>
                <w:sz w:val="21"/>
                <w:szCs w:val="21"/>
                <w:u w:val="none"/>
              </w:rPr>
            </w:pPr>
          </w:p>
        </w:tc>
      </w:tr>
      <w:tr w14:paraId="5F06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长塘镇大荣幼儿园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9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8DC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A9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1510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1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1510</w:t>
            </w:r>
          </w:p>
        </w:tc>
        <w:tc>
          <w:tcPr>
            <w:tcW w:w="1092" w:type="dxa"/>
            <w:vMerge w:val="continue"/>
            <w:tcBorders>
              <w:left w:val="single" w:color="000000" w:sz="4" w:space="0"/>
              <w:right w:val="single" w:color="000000" w:sz="4" w:space="0"/>
            </w:tcBorders>
            <w:shd w:val="clear" w:color="auto" w:fill="auto"/>
            <w:noWrap/>
            <w:vAlign w:val="center"/>
          </w:tcPr>
          <w:p w14:paraId="0B482AFC">
            <w:pPr>
              <w:jc w:val="center"/>
              <w:rPr>
                <w:rFonts w:hint="eastAsia" w:ascii="宋体" w:hAnsi="宋体" w:eastAsia="宋体" w:cs="宋体"/>
                <w:i w:val="0"/>
                <w:iCs w:val="0"/>
                <w:color w:val="000000"/>
                <w:sz w:val="21"/>
                <w:szCs w:val="21"/>
                <w:u w:val="none"/>
              </w:rPr>
            </w:pPr>
          </w:p>
        </w:tc>
      </w:tr>
      <w:tr w14:paraId="134B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长塘蓓蕾幼儿园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4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6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1A12">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2275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9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1850</w:t>
            </w:r>
          </w:p>
        </w:tc>
        <w:tc>
          <w:tcPr>
            <w:tcW w:w="1092" w:type="dxa"/>
            <w:vMerge w:val="continue"/>
            <w:tcBorders>
              <w:left w:val="single" w:color="000000" w:sz="4" w:space="0"/>
              <w:right w:val="single" w:color="000000" w:sz="4" w:space="0"/>
            </w:tcBorders>
            <w:shd w:val="clear" w:color="auto" w:fill="auto"/>
            <w:noWrap/>
            <w:vAlign w:val="center"/>
          </w:tcPr>
          <w:p w14:paraId="17C49BAF">
            <w:pPr>
              <w:jc w:val="center"/>
              <w:rPr>
                <w:rFonts w:hint="eastAsia" w:ascii="宋体" w:hAnsi="宋体" w:eastAsia="宋体" w:cs="宋体"/>
                <w:i w:val="0"/>
                <w:iCs w:val="0"/>
                <w:color w:val="000000"/>
                <w:sz w:val="21"/>
                <w:szCs w:val="21"/>
                <w:u w:val="none"/>
              </w:rPr>
            </w:pPr>
          </w:p>
        </w:tc>
      </w:tr>
      <w:tr w14:paraId="775A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8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C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5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EB2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6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F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14:paraId="73356204">
            <w:pPr>
              <w:jc w:val="center"/>
              <w:rPr>
                <w:rFonts w:hint="eastAsia" w:ascii="宋体" w:hAnsi="宋体" w:eastAsia="宋体" w:cs="宋体"/>
                <w:i w:val="0"/>
                <w:iCs w:val="0"/>
                <w:color w:val="000000"/>
                <w:sz w:val="21"/>
                <w:szCs w:val="21"/>
                <w:u w:val="none"/>
              </w:rPr>
            </w:pPr>
          </w:p>
        </w:tc>
      </w:tr>
      <w:tr w14:paraId="42A8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5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大福镇文河幼儿园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0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C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3DD">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7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14:paraId="41F92FF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根据幼儿园园所等级、备案收费标准及大班实际在园人数按学期调整补助标准。</w:t>
            </w:r>
          </w:p>
        </w:tc>
      </w:tr>
      <w:tr w14:paraId="1C11A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F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大福镇木孔幼儿园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4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C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B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130B">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9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97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right w:val="single" w:color="000000" w:sz="4" w:space="0"/>
            </w:tcBorders>
            <w:shd w:val="clear" w:color="auto" w:fill="auto"/>
            <w:noWrap/>
            <w:vAlign w:val="center"/>
          </w:tcPr>
          <w:p w14:paraId="1ADD715B">
            <w:pPr>
              <w:jc w:val="center"/>
              <w:rPr>
                <w:rFonts w:hint="eastAsia" w:ascii="宋体" w:hAnsi="宋体" w:eastAsia="宋体" w:cs="宋体"/>
                <w:i w:val="0"/>
                <w:iCs w:val="0"/>
                <w:color w:val="000000"/>
                <w:sz w:val="21"/>
                <w:szCs w:val="21"/>
                <w:u w:val="none"/>
              </w:rPr>
            </w:pPr>
          </w:p>
        </w:tc>
      </w:tr>
      <w:tr w14:paraId="212A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1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大福镇新桥幼儿园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0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3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9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3AD">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9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2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462CD041">
            <w:pPr>
              <w:jc w:val="center"/>
              <w:rPr>
                <w:rFonts w:hint="eastAsia" w:ascii="宋体" w:hAnsi="宋体" w:eastAsia="宋体" w:cs="宋体"/>
                <w:i w:val="0"/>
                <w:iCs w:val="0"/>
                <w:color w:val="000000"/>
                <w:sz w:val="21"/>
                <w:szCs w:val="21"/>
                <w:u w:val="none"/>
              </w:rPr>
            </w:pPr>
          </w:p>
        </w:tc>
      </w:tr>
      <w:tr w14:paraId="2255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大福镇东山中心村幼儿园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A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8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66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A17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A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D5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2FA98E60">
            <w:pPr>
              <w:jc w:val="center"/>
              <w:rPr>
                <w:rFonts w:hint="eastAsia" w:ascii="宋体" w:hAnsi="宋体" w:eastAsia="宋体" w:cs="宋体"/>
                <w:i w:val="0"/>
                <w:iCs w:val="0"/>
                <w:color w:val="000000"/>
                <w:sz w:val="21"/>
                <w:szCs w:val="21"/>
                <w:u w:val="none"/>
              </w:rPr>
            </w:pPr>
          </w:p>
        </w:tc>
      </w:tr>
      <w:tr w14:paraId="7A23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D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大福镇百花幼儿园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6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2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9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378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2275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7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right w:val="single" w:color="000000" w:sz="4" w:space="0"/>
            </w:tcBorders>
            <w:shd w:val="clear" w:color="auto" w:fill="auto"/>
            <w:noWrap/>
            <w:vAlign w:val="center"/>
          </w:tcPr>
          <w:p w14:paraId="25DD4631">
            <w:pPr>
              <w:jc w:val="center"/>
              <w:rPr>
                <w:rFonts w:hint="eastAsia" w:ascii="宋体" w:hAnsi="宋体" w:eastAsia="宋体" w:cs="宋体"/>
                <w:i w:val="0"/>
                <w:iCs w:val="0"/>
                <w:color w:val="000000"/>
                <w:sz w:val="21"/>
                <w:szCs w:val="21"/>
                <w:u w:val="none"/>
              </w:rPr>
            </w:pPr>
          </w:p>
        </w:tc>
      </w:tr>
      <w:tr w14:paraId="0F16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大福镇启晨幼儿园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D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5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E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61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3705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9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9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9E5248A">
            <w:pPr>
              <w:jc w:val="center"/>
              <w:rPr>
                <w:rFonts w:hint="eastAsia" w:ascii="宋体" w:hAnsi="宋体" w:eastAsia="宋体" w:cs="宋体"/>
                <w:i w:val="0"/>
                <w:iCs w:val="0"/>
                <w:color w:val="000000"/>
                <w:sz w:val="21"/>
                <w:szCs w:val="21"/>
                <w:u w:val="none"/>
              </w:rPr>
            </w:pPr>
          </w:p>
        </w:tc>
      </w:tr>
      <w:tr w14:paraId="269C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5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大福镇小尧幼儿园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1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3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7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297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C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D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2A48D153">
            <w:pPr>
              <w:jc w:val="center"/>
              <w:rPr>
                <w:rFonts w:hint="eastAsia" w:ascii="宋体" w:hAnsi="宋体" w:eastAsia="宋体" w:cs="宋体"/>
                <w:i w:val="0"/>
                <w:iCs w:val="0"/>
                <w:color w:val="000000"/>
                <w:sz w:val="21"/>
                <w:szCs w:val="21"/>
                <w:u w:val="none"/>
              </w:rPr>
            </w:pPr>
          </w:p>
        </w:tc>
      </w:tr>
      <w:tr w14:paraId="6F5B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B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6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8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24F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3150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7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6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78F68DF">
            <w:pPr>
              <w:jc w:val="center"/>
              <w:rPr>
                <w:rFonts w:hint="eastAsia" w:ascii="宋体" w:hAnsi="宋体" w:eastAsia="宋体" w:cs="宋体"/>
                <w:i w:val="0"/>
                <w:iCs w:val="0"/>
                <w:color w:val="000000"/>
                <w:sz w:val="21"/>
                <w:szCs w:val="21"/>
                <w:u w:val="none"/>
              </w:rPr>
            </w:pPr>
          </w:p>
        </w:tc>
      </w:tr>
      <w:tr w14:paraId="481D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羊角塘镇常安教学点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E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D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CB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A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E4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5493DDB2">
            <w:pPr>
              <w:jc w:val="center"/>
              <w:rPr>
                <w:rFonts w:hint="eastAsia" w:ascii="宋体" w:hAnsi="宋体" w:eastAsia="宋体" w:cs="宋体"/>
                <w:i w:val="0"/>
                <w:iCs w:val="0"/>
                <w:color w:val="000000"/>
                <w:sz w:val="21"/>
                <w:szCs w:val="21"/>
                <w:u w:val="none"/>
              </w:rPr>
            </w:pPr>
          </w:p>
        </w:tc>
      </w:tr>
      <w:tr w14:paraId="7943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羊角塘镇赤溪教学点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8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8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255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1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1C4D8DCC">
            <w:pPr>
              <w:jc w:val="center"/>
              <w:rPr>
                <w:rFonts w:hint="eastAsia" w:ascii="宋体" w:hAnsi="宋体" w:eastAsia="宋体" w:cs="宋体"/>
                <w:i w:val="0"/>
                <w:iCs w:val="0"/>
                <w:color w:val="000000"/>
                <w:sz w:val="21"/>
                <w:szCs w:val="21"/>
                <w:u w:val="none"/>
              </w:rPr>
            </w:pPr>
          </w:p>
        </w:tc>
      </w:tr>
      <w:tr w14:paraId="01B9C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羊角塘镇新民教学点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E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D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1E8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6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9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047B79A7">
            <w:pPr>
              <w:jc w:val="center"/>
              <w:rPr>
                <w:rFonts w:hint="eastAsia" w:ascii="宋体" w:hAnsi="宋体" w:eastAsia="宋体" w:cs="宋体"/>
                <w:i w:val="0"/>
                <w:iCs w:val="0"/>
                <w:color w:val="000000"/>
                <w:sz w:val="21"/>
                <w:szCs w:val="21"/>
                <w:u w:val="none"/>
              </w:rPr>
            </w:pPr>
          </w:p>
        </w:tc>
      </w:tr>
      <w:tr w14:paraId="63E1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E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羊角塘镇柘木教学点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D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6F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B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D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7264B8A5">
            <w:pPr>
              <w:jc w:val="center"/>
              <w:rPr>
                <w:rFonts w:hint="eastAsia" w:ascii="宋体" w:hAnsi="宋体" w:eastAsia="宋体" w:cs="宋体"/>
                <w:i w:val="0"/>
                <w:iCs w:val="0"/>
                <w:color w:val="000000"/>
                <w:sz w:val="21"/>
                <w:szCs w:val="21"/>
                <w:u w:val="none"/>
              </w:rPr>
            </w:pPr>
          </w:p>
        </w:tc>
      </w:tr>
      <w:tr w14:paraId="25D3B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A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羊角塘镇金鸡幼儿园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6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F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364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0C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D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right w:val="single" w:color="000000" w:sz="4" w:space="0"/>
            </w:tcBorders>
            <w:shd w:val="clear" w:color="auto" w:fill="auto"/>
            <w:noWrap/>
            <w:vAlign w:val="center"/>
          </w:tcPr>
          <w:p w14:paraId="63AD07C4">
            <w:pPr>
              <w:jc w:val="center"/>
              <w:rPr>
                <w:rFonts w:hint="eastAsia" w:ascii="宋体" w:hAnsi="宋体" w:eastAsia="宋体" w:cs="宋体"/>
                <w:i w:val="0"/>
                <w:iCs w:val="0"/>
                <w:color w:val="000000"/>
                <w:sz w:val="21"/>
                <w:szCs w:val="21"/>
                <w:u w:val="none"/>
              </w:rPr>
            </w:pPr>
          </w:p>
        </w:tc>
      </w:tr>
      <w:tr w14:paraId="63B9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9E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羊角塘镇红旗幼儿园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D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60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6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8B5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E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092" w:type="dxa"/>
            <w:vMerge w:val="continue"/>
            <w:tcBorders>
              <w:left w:val="single" w:color="000000" w:sz="4" w:space="0"/>
              <w:right w:val="single" w:color="000000" w:sz="4" w:space="0"/>
            </w:tcBorders>
            <w:shd w:val="clear" w:color="auto" w:fill="auto"/>
            <w:noWrap/>
            <w:vAlign w:val="center"/>
          </w:tcPr>
          <w:p w14:paraId="50AB8C03">
            <w:pPr>
              <w:jc w:val="center"/>
              <w:rPr>
                <w:rFonts w:hint="eastAsia" w:ascii="宋体" w:hAnsi="宋体" w:eastAsia="宋体" w:cs="宋体"/>
                <w:i w:val="0"/>
                <w:iCs w:val="0"/>
                <w:color w:val="000000"/>
                <w:sz w:val="21"/>
                <w:szCs w:val="21"/>
                <w:u w:val="none"/>
              </w:rPr>
            </w:pPr>
          </w:p>
        </w:tc>
      </w:tr>
      <w:tr w14:paraId="1CBA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B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羊角塘镇红星幼儿园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4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B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3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219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8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F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641BD04C">
            <w:pPr>
              <w:jc w:val="center"/>
              <w:rPr>
                <w:rFonts w:hint="eastAsia" w:ascii="宋体" w:hAnsi="宋体" w:eastAsia="宋体" w:cs="宋体"/>
                <w:i w:val="0"/>
                <w:iCs w:val="0"/>
                <w:color w:val="000000"/>
                <w:sz w:val="21"/>
                <w:szCs w:val="21"/>
                <w:u w:val="none"/>
              </w:rPr>
            </w:pPr>
          </w:p>
        </w:tc>
      </w:tr>
      <w:tr w14:paraId="6629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羊角塘镇金星幼儿园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4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D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C3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E40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8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7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7230545A">
            <w:pPr>
              <w:jc w:val="center"/>
              <w:rPr>
                <w:rFonts w:hint="eastAsia" w:ascii="宋体" w:hAnsi="宋体" w:eastAsia="宋体" w:cs="宋体"/>
                <w:i w:val="0"/>
                <w:iCs w:val="0"/>
                <w:color w:val="000000"/>
                <w:sz w:val="21"/>
                <w:szCs w:val="21"/>
                <w:u w:val="none"/>
              </w:rPr>
            </w:pPr>
          </w:p>
        </w:tc>
      </w:tr>
      <w:tr w14:paraId="164BE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D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羊角塘镇湘英幼儿园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8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A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6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71E">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9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8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347C1B6">
            <w:pPr>
              <w:jc w:val="center"/>
              <w:rPr>
                <w:rFonts w:hint="eastAsia" w:ascii="宋体" w:hAnsi="宋体" w:eastAsia="宋体" w:cs="宋体"/>
                <w:i w:val="0"/>
                <w:iCs w:val="0"/>
                <w:color w:val="000000"/>
                <w:sz w:val="21"/>
                <w:szCs w:val="21"/>
                <w:u w:val="none"/>
              </w:rPr>
            </w:pPr>
          </w:p>
        </w:tc>
      </w:tr>
      <w:tr w14:paraId="7ACF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冷市镇中心幼儿园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3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0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11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1D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9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0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1C36029F">
            <w:pPr>
              <w:jc w:val="center"/>
              <w:rPr>
                <w:rFonts w:hint="eastAsia" w:ascii="宋体" w:hAnsi="宋体" w:eastAsia="宋体" w:cs="宋体"/>
                <w:i w:val="0"/>
                <w:iCs w:val="0"/>
                <w:color w:val="000000"/>
                <w:sz w:val="21"/>
                <w:szCs w:val="21"/>
                <w:u w:val="none"/>
              </w:rPr>
            </w:pPr>
          </w:p>
        </w:tc>
      </w:tr>
      <w:tr w14:paraId="2D99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1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冷市镇大桥幼儿园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4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6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BF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595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A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97F0A5C">
            <w:pPr>
              <w:jc w:val="center"/>
              <w:rPr>
                <w:rFonts w:hint="eastAsia" w:ascii="宋体" w:hAnsi="宋体" w:eastAsia="宋体" w:cs="宋体"/>
                <w:i w:val="0"/>
                <w:iCs w:val="0"/>
                <w:color w:val="000000"/>
                <w:sz w:val="21"/>
                <w:szCs w:val="21"/>
                <w:u w:val="none"/>
              </w:rPr>
            </w:pPr>
          </w:p>
        </w:tc>
      </w:tr>
      <w:tr w14:paraId="1F54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0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冷市镇大桥柏木教学点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6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38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89E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9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7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76270018">
            <w:pPr>
              <w:jc w:val="center"/>
              <w:rPr>
                <w:rFonts w:hint="eastAsia" w:ascii="宋体" w:hAnsi="宋体" w:eastAsia="宋体" w:cs="宋体"/>
                <w:i w:val="0"/>
                <w:iCs w:val="0"/>
                <w:color w:val="000000"/>
                <w:sz w:val="21"/>
                <w:szCs w:val="21"/>
                <w:u w:val="none"/>
              </w:rPr>
            </w:pPr>
          </w:p>
        </w:tc>
      </w:tr>
      <w:tr w14:paraId="1CC97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4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龙塘镇中心幼儿园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8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A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8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345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2280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9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7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9CA95F4">
            <w:pPr>
              <w:jc w:val="center"/>
              <w:rPr>
                <w:rFonts w:hint="eastAsia" w:ascii="宋体" w:hAnsi="宋体" w:eastAsia="宋体" w:cs="宋体"/>
                <w:i w:val="0"/>
                <w:iCs w:val="0"/>
                <w:color w:val="000000"/>
                <w:sz w:val="21"/>
                <w:szCs w:val="21"/>
                <w:u w:val="none"/>
              </w:rPr>
            </w:pPr>
          </w:p>
        </w:tc>
      </w:tr>
      <w:tr w14:paraId="61FE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龙塘镇茶乡花海中远海运幼儿园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4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3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D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D68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3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F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5518DDFF">
            <w:pPr>
              <w:jc w:val="center"/>
              <w:rPr>
                <w:rFonts w:hint="eastAsia" w:ascii="宋体" w:hAnsi="宋体" w:eastAsia="宋体" w:cs="宋体"/>
                <w:i w:val="0"/>
                <w:iCs w:val="0"/>
                <w:color w:val="000000"/>
                <w:sz w:val="21"/>
                <w:szCs w:val="21"/>
                <w:u w:val="none"/>
              </w:rPr>
            </w:pPr>
          </w:p>
        </w:tc>
      </w:tr>
      <w:tr w14:paraId="07FE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4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龙塘镇天心小学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9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3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D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3ED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68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C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2BE9A5F3">
            <w:pPr>
              <w:jc w:val="center"/>
              <w:rPr>
                <w:rFonts w:hint="eastAsia" w:ascii="宋体" w:hAnsi="宋体" w:eastAsia="宋体" w:cs="宋体"/>
                <w:i w:val="0"/>
                <w:iCs w:val="0"/>
                <w:color w:val="000000"/>
                <w:sz w:val="21"/>
                <w:szCs w:val="21"/>
                <w:u w:val="none"/>
              </w:rPr>
            </w:pPr>
          </w:p>
        </w:tc>
      </w:tr>
      <w:tr w14:paraId="554E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A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滔溪镇中心幼儿园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4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09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8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A38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7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8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F9A2CD9">
            <w:pPr>
              <w:jc w:val="center"/>
              <w:rPr>
                <w:rFonts w:hint="eastAsia" w:ascii="宋体" w:hAnsi="宋体" w:eastAsia="宋体" w:cs="宋体"/>
                <w:i w:val="0"/>
                <w:iCs w:val="0"/>
                <w:color w:val="000000"/>
                <w:sz w:val="21"/>
                <w:szCs w:val="21"/>
                <w:u w:val="none"/>
              </w:rPr>
            </w:pPr>
          </w:p>
        </w:tc>
      </w:tr>
      <w:tr w14:paraId="59ED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滔溪镇长乐幼儿园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3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5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8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C02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9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2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4D0FF341">
            <w:pPr>
              <w:jc w:val="center"/>
              <w:rPr>
                <w:rFonts w:hint="eastAsia" w:ascii="宋体" w:hAnsi="宋体" w:eastAsia="宋体" w:cs="宋体"/>
                <w:i w:val="0"/>
                <w:iCs w:val="0"/>
                <w:color w:val="000000"/>
                <w:sz w:val="21"/>
                <w:szCs w:val="21"/>
                <w:u w:val="none"/>
              </w:rPr>
            </w:pPr>
          </w:p>
        </w:tc>
      </w:tr>
      <w:tr w14:paraId="3767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4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滔溪镇上马幼儿园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6A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4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F52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2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9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3BB7260D">
            <w:pPr>
              <w:jc w:val="center"/>
              <w:rPr>
                <w:rFonts w:hint="eastAsia" w:ascii="宋体" w:hAnsi="宋体" w:eastAsia="宋体" w:cs="宋体"/>
                <w:i w:val="0"/>
                <w:iCs w:val="0"/>
                <w:color w:val="000000"/>
                <w:sz w:val="21"/>
                <w:szCs w:val="21"/>
                <w:u w:val="none"/>
              </w:rPr>
            </w:pPr>
          </w:p>
        </w:tc>
      </w:tr>
      <w:tr w14:paraId="3636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A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小淹镇中心幼儿园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3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6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D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45E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A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0282125">
            <w:pPr>
              <w:jc w:val="center"/>
              <w:rPr>
                <w:rFonts w:hint="eastAsia" w:ascii="宋体" w:hAnsi="宋体" w:eastAsia="宋体" w:cs="宋体"/>
                <w:i w:val="0"/>
                <w:iCs w:val="0"/>
                <w:color w:val="000000"/>
                <w:sz w:val="21"/>
                <w:szCs w:val="21"/>
                <w:u w:val="none"/>
              </w:rPr>
            </w:pPr>
          </w:p>
        </w:tc>
      </w:tr>
      <w:tr w14:paraId="6F6C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小淹镇金世纪幼儿园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9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B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511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425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C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8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7A55A4D">
            <w:pPr>
              <w:jc w:val="center"/>
              <w:rPr>
                <w:rFonts w:hint="eastAsia" w:ascii="宋体" w:hAnsi="宋体" w:eastAsia="宋体" w:cs="宋体"/>
                <w:i w:val="0"/>
                <w:iCs w:val="0"/>
                <w:color w:val="000000"/>
                <w:sz w:val="21"/>
                <w:szCs w:val="21"/>
                <w:u w:val="none"/>
              </w:rPr>
            </w:pPr>
          </w:p>
        </w:tc>
      </w:tr>
      <w:tr w14:paraId="5345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小淹镇敷溪幼儿园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F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E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B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A24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6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018BE408">
            <w:pPr>
              <w:jc w:val="center"/>
              <w:rPr>
                <w:rFonts w:hint="eastAsia" w:ascii="宋体" w:hAnsi="宋体" w:eastAsia="宋体" w:cs="宋体"/>
                <w:i w:val="0"/>
                <w:iCs w:val="0"/>
                <w:color w:val="000000"/>
                <w:sz w:val="21"/>
                <w:szCs w:val="21"/>
                <w:u w:val="none"/>
              </w:rPr>
            </w:pPr>
          </w:p>
        </w:tc>
      </w:tr>
      <w:tr w14:paraId="7983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B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江南镇中心幼儿园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F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3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A7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1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C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FB6BEEA">
            <w:pPr>
              <w:jc w:val="center"/>
              <w:rPr>
                <w:rFonts w:hint="eastAsia" w:ascii="宋体" w:hAnsi="宋体" w:eastAsia="宋体" w:cs="宋体"/>
                <w:i w:val="0"/>
                <w:iCs w:val="0"/>
                <w:color w:val="000000"/>
                <w:sz w:val="21"/>
                <w:szCs w:val="21"/>
                <w:u w:val="none"/>
              </w:rPr>
            </w:pPr>
          </w:p>
        </w:tc>
      </w:tr>
      <w:tr w14:paraId="71D4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6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江南镇洞市幼儿园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1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0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376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2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D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2409DDE">
            <w:pPr>
              <w:jc w:val="center"/>
              <w:rPr>
                <w:rFonts w:hint="eastAsia" w:ascii="宋体" w:hAnsi="宋体" w:eastAsia="宋体" w:cs="宋体"/>
                <w:i w:val="0"/>
                <w:iCs w:val="0"/>
                <w:color w:val="000000"/>
                <w:sz w:val="21"/>
                <w:szCs w:val="21"/>
                <w:u w:val="none"/>
              </w:rPr>
            </w:pPr>
          </w:p>
        </w:tc>
      </w:tr>
      <w:tr w14:paraId="64FA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江南镇陈王幼儿园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9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D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5E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36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D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03A952FF">
            <w:pPr>
              <w:jc w:val="center"/>
              <w:rPr>
                <w:rFonts w:hint="eastAsia" w:ascii="宋体" w:hAnsi="宋体" w:eastAsia="宋体" w:cs="宋体"/>
                <w:i w:val="0"/>
                <w:iCs w:val="0"/>
                <w:color w:val="000000"/>
                <w:sz w:val="21"/>
                <w:szCs w:val="21"/>
                <w:u w:val="none"/>
              </w:rPr>
            </w:pPr>
          </w:p>
        </w:tc>
      </w:tr>
      <w:tr w14:paraId="2C6A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8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田庄乡中心幼儿园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2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0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E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BA0C">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D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0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14:paraId="63AFC032">
            <w:pPr>
              <w:jc w:val="center"/>
              <w:rPr>
                <w:rFonts w:hint="eastAsia" w:ascii="宋体" w:hAnsi="宋体" w:eastAsia="宋体" w:cs="宋体"/>
                <w:i w:val="0"/>
                <w:iCs w:val="0"/>
                <w:color w:val="000000"/>
                <w:sz w:val="21"/>
                <w:szCs w:val="21"/>
                <w:u w:val="none"/>
              </w:rPr>
            </w:pPr>
          </w:p>
        </w:tc>
      </w:tr>
      <w:tr w14:paraId="6C77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F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田庄乡文溪完小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B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EA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A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A8B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4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7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14:paraId="3535517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根据幼儿园园所等级、备案收费标准及大班实际在园人数按学期调整补助标准。</w:t>
            </w:r>
          </w:p>
        </w:tc>
      </w:tr>
      <w:tr w14:paraId="1652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田庄乡茶家学校</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B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6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4D0D">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4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670CEA49">
            <w:pPr>
              <w:jc w:val="center"/>
              <w:rPr>
                <w:rFonts w:hint="eastAsia" w:ascii="宋体" w:hAnsi="宋体" w:eastAsia="宋体" w:cs="宋体"/>
                <w:i w:val="0"/>
                <w:iCs w:val="0"/>
                <w:color w:val="000000"/>
                <w:sz w:val="21"/>
                <w:szCs w:val="21"/>
                <w:u w:val="none"/>
              </w:rPr>
            </w:pPr>
          </w:p>
        </w:tc>
      </w:tr>
      <w:tr w14:paraId="20A5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E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东坪镇萸江幼儿园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D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33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7A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353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D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5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D787D09">
            <w:pPr>
              <w:jc w:val="center"/>
              <w:rPr>
                <w:rFonts w:hint="eastAsia" w:ascii="宋体" w:hAnsi="宋体" w:eastAsia="宋体" w:cs="宋体"/>
                <w:i w:val="0"/>
                <w:iCs w:val="0"/>
                <w:color w:val="000000"/>
                <w:sz w:val="21"/>
                <w:szCs w:val="21"/>
                <w:u w:val="none"/>
              </w:rPr>
            </w:pPr>
          </w:p>
        </w:tc>
      </w:tr>
      <w:tr w14:paraId="19CF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东坪镇晨曦幼儿园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B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0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09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F3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0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5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E95EE61">
            <w:pPr>
              <w:jc w:val="center"/>
              <w:rPr>
                <w:rFonts w:hint="eastAsia" w:ascii="宋体" w:hAnsi="宋体" w:eastAsia="宋体" w:cs="宋体"/>
                <w:i w:val="0"/>
                <w:iCs w:val="0"/>
                <w:color w:val="000000"/>
                <w:sz w:val="21"/>
                <w:szCs w:val="21"/>
                <w:u w:val="none"/>
              </w:rPr>
            </w:pPr>
          </w:p>
        </w:tc>
      </w:tr>
      <w:tr w14:paraId="30CA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C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东坪镇东风幼稚园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6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E9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A80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0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5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8E3B59C">
            <w:pPr>
              <w:jc w:val="center"/>
              <w:rPr>
                <w:rFonts w:hint="eastAsia" w:ascii="宋体" w:hAnsi="宋体" w:eastAsia="宋体" w:cs="宋体"/>
                <w:i w:val="0"/>
                <w:iCs w:val="0"/>
                <w:color w:val="000000"/>
                <w:sz w:val="21"/>
                <w:szCs w:val="21"/>
                <w:u w:val="none"/>
              </w:rPr>
            </w:pPr>
          </w:p>
        </w:tc>
      </w:tr>
      <w:tr w14:paraId="1851F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2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东坪镇泥埠桥幼儿园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B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BE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118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C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C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1FA370C5">
            <w:pPr>
              <w:jc w:val="center"/>
              <w:rPr>
                <w:rFonts w:hint="eastAsia" w:ascii="宋体" w:hAnsi="宋体" w:eastAsia="宋体" w:cs="宋体"/>
                <w:i w:val="0"/>
                <w:iCs w:val="0"/>
                <w:color w:val="000000"/>
                <w:sz w:val="21"/>
                <w:szCs w:val="21"/>
                <w:u w:val="none"/>
              </w:rPr>
            </w:pPr>
          </w:p>
        </w:tc>
      </w:tr>
      <w:tr w14:paraId="22BE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1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东坪小精灵幼儿园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8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9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BFE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B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6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6B92CE9">
            <w:pPr>
              <w:jc w:val="center"/>
              <w:rPr>
                <w:rFonts w:hint="eastAsia" w:ascii="宋体" w:hAnsi="宋体" w:eastAsia="宋体" w:cs="宋体"/>
                <w:i w:val="0"/>
                <w:iCs w:val="0"/>
                <w:color w:val="000000"/>
                <w:sz w:val="21"/>
                <w:szCs w:val="21"/>
                <w:u w:val="none"/>
              </w:rPr>
            </w:pPr>
          </w:p>
        </w:tc>
      </w:tr>
      <w:tr w14:paraId="0E4E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东坪镇酉州幼儿园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1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E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839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C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D8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E52A4AE">
            <w:pPr>
              <w:jc w:val="center"/>
              <w:rPr>
                <w:rFonts w:hint="eastAsia" w:ascii="宋体" w:hAnsi="宋体" w:eastAsia="宋体" w:cs="宋体"/>
                <w:i w:val="0"/>
                <w:iCs w:val="0"/>
                <w:color w:val="000000"/>
                <w:sz w:val="21"/>
                <w:szCs w:val="21"/>
                <w:u w:val="none"/>
              </w:rPr>
            </w:pPr>
          </w:p>
        </w:tc>
      </w:tr>
      <w:tr w14:paraId="2379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5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东坪镇木子幼儿园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2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D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ACA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2350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A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3C4BE75">
            <w:pPr>
              <w:jc w:val="center"/>
              <w:rPr>
                <w:rFonts w:hint="eastAsia" w:ascii="宋体" w:hAnsi="宋体" w:eastAsia="宋体" w:cs="宋体"/>
                <w:i w:val="0"/>
                <w:iCs w:val="0"/>
                <w:color w:val="000000"/>
                <w:sz w:val="21"/>
                <w:szCs w:val="21"/>
                <w:u w:val="none"/>
              </w:rPr>
            </w:pPr>
          </w:p>
        </w:tc>
      </w:tr>
      <w:tr w14:paraId="5F12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5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东坪镇中砥幼儿园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B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4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E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33F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3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2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53708A8">
            <w:pPr>
              <w:jc w:val="center"/>
              <w:rPr>
                <w:rFonts w:hint="eastAsia" w:ascii="宋体" w:hAnsi="宋体" w:eastAsia="宋体" w:cs="宋体"/>
                <w:i w:val="0"/>
                <w:iCs w:val="0"/>
                <w:color w:val="000000"/>
                <w:sz w:val="21"/>
                <w:szCs w:val="21"/>
                <w:u w:val="none"/>
              </w:rPr>
            </w:pPr>
          </w:p>
        </w:tc>
      </w:tr>
      <w:tr w14:paraId="1D35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5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东坪镇黄沙坪幼儿园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F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8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5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714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2850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8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2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6BF9A18">
            <w:pPr>
              <w:jc w:val="center"/>
              <w:rPr>
                <w:rFonts w:hint="eastAsia" w:ascii="宋体" w:hAnsi="宋体" w:eastAsia="宋体" w:cs="宋体"/>
                <w:i w:val="0"/>
                <w:iCs w:val="0"/>
                <w:color w:val="000000"/>
                <w:sz w:val="21"/>
                <w:szCs w:val="21"/>
                <w:u w:val="none"/>
              </w:rPr>
            </w:pPr>
          </w:p>
        </w:tc>
      </w:tr>
      <w:tr w14:paraId="40E6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3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东坪镇青山园幼儿园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63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6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9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BCE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4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B5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0AE2F17">
            <w:pPr>
              <w:jc w:val="center"/>
              <w:rPr>
                <w:rFonts w:hint="eastAsia" w:ascii="宋体" w:hAnsi="宋体" w:eastAsia="宋体" w:cs="宋体"/>
                <w:i w:val="0"/>
                <w:iCs w:val="0"/>
                <w:color w:val="000000"/>
                <w:sz w:val="21"/>
                <w:szCs w:val="21"/>
                <w:u w:val="none"/>
              </w:rPr>
            </w:pPr>
          </w:p>
        </w:tc>
      </w:tr>
      <w:tr w14:paraId="1EB4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7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东坪镇杨林幼儿园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1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D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7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FC2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1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F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32DE04D">
            <w:pPr>
              <w:jc w:val="center"/>
              <w:rPr>
                <w:rFonts w:hint="eastAsia" w:ascii="宋体" w:hAnsi="宋体" w:eastAsia="宋体" w:cs="宋体"/>
                <w:i w:val="0"/>
                <w:iCs w:val="0"/>
                <w:color w:val="000000"/>
                <w:sz w:val="21"/>
                <w:szCs w:val="21"/>
                <w:u w:val="none"/>
              </w:rPr>
            </w:pPr>
          </w:p>
        </w:tc>
      </w:tr>
      <w:tr w14:paraId="42C8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东坪镇岩坡教学点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9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0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C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557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2F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5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7196D759">
            <w:pPr>
              <w:jc w:val="center"/>
              <w:rPr>
                <w:rFonts w:hint="eastAsia" w:ascii="宋体" w:hAnsi="宋体" w:eastAsia="宋体" w:cs="宋体"/>
                <w:i w:val="0"/>
                <w:iCs w:val="0"/>
                <w:color w:val="000000"/>
                <w:sz w:val="21"/>
                <w:szCs w:val="21"/>
                <w:u w:val="none"/>
              </w:rPr>
            </w:pPr>
          </w:p>
        </w:tc>
      </w:tr>
      <w:tr w14:paraId="71F8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0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东坪镇水坪教学点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6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9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55A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E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B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25AB04EE">
            <w:pPr>
              <w:jc w:val="center"/>
              <w:rPr>
                <w:rFonts w:hint="eastAsia" w:ascii="宋体" w:hAnsi="宋体" w:eastAsia="宋体" w:cs="宋体"/>
                <w:i w:val="0"/>
                <w:iCs w:val="0"/>
                <w:color w:val="000000"/>
                <w:sz w:val="21"/>
                <w:szCs w:val="21"/>
                <w:u w:val="none"/>
              </w:rPr>
            </w:pPr>
          </w:p>
        </w:tc>
      </w:tr>
      <w:tr w14:paraId="557D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东坪镇大湖教学点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7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2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0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16E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0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7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2E1AF8C4">
            <w:pPr>
              <w:jc w:val="center"/>
              <w:rPr>
                <w:rFonts w:hint="eastAsia" w:ascii="宋体" w:hAnsi="宋体" w:eastAsia="宋体" w:cs="宋体"/>
                <w:i w:val="0"/>
                <w:iCs w:val="0"/>
                <w:color w:val="000000"/>
                <w:sz w:val="21"/>
                <w:szCs w:val="21"/>
                <w:u w:val="none"/>
              </w:rPr>
            </w:pPr>
          </w:p>
        </w:tc>
      </w:tr>
      <w:tr w14:paraId="1341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东坪镇城南星世纪幼儿园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F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02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5F9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3705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2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3705</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1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2173A22">
            <w:pPr>
              <w:jc w:val="center"/>
              <w:rPr>
                <w:rFonts w:hint="eastAsia" w:ascii="宋体" w:hAnsi="宋体" w:eastAsia="宋体" w:cs="宋体"/>
                <w:i w:val="0"/>
                <w:iCs w:val="0"/>
                <w:color w:val="000000"/>
                <w:sz w:val="21"/>
                <w:szCs w:val="21"/>
                <w:u w:val="none"/>
              </w:rPr>
            </w:pPr>
          </w:p>
        </w:tc>
      </w:tr>
      <w:tr w14:paraId="1C2B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1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东坪镇启稚幼儿园第一分园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A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B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2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50D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2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1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7B67CF08">
            <w:pPr>
              <w:jc w:val="center"/>
              <w:rPr>
                <w:rFonts w:hint="eastAsia" w:ascii="宋体" w:hAnsi="宋体" w:eastAsia="宋体" w:cs="宋体"/>
                <w:i w:val="0"/>
                <w:iCs w:val="0"/>
                <w:color w:val="000000"/>
                <w:sz w:val="21"/>
                <w:szCs w:val="21"/>
                <w:u w:val="none"/>
              </w:rPr>
            </w:pPr>
          </w:p>
        </w:tc>
      </w:tr>
      <w:tr w14:paraId="748D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0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东坪镇启稚幼儿园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6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D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6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E637">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3680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0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E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2161269">
            <w:pPr>
              <w:jc w:val="center"/>
              <w:rPr>
                <w:rFonts w:hint="eastAsia" w:ascii="宋体" w:hAnsi="宋体" w:eastAsia="宋体" w:cs="宋体"/>
                <w:i w:val="0"/>
                <w:iCs w:val="0"/>
                <w:color w:val="000000"/>
                <w:sz w:val="21"/>
                <w:szCs w:val="21"/>
                <w:u w:val="none"/>
              </w:rPr>
            </w:pPr>
          </w:p>
        </w:tc>
      </w:tr>
      <w:tr w14:paraId="6E37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2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东坪镇南田幼儿园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C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15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2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199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1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8ECBD82">
            <w:pPr>
              <w:jc w:val="center"/>
              <w:rPr>
                <w:rFonts w:hint="eastAsia" w:ascii="宋体" w:hAnsi="宋体" w:eastAsia="宋体" w:cs="宋体"/>
                <w:i w:val="0"/>
                <w:iCs w:val="0"/>
                <w:color w:val="000000"/>
                <w:sz w:val="21"/>
                <w:szCs w:val="21"/>
                <w:u w:val="none"/>
              </w:rPr>
            </w:pPr>
          </w:p>
        </w:tc>
      </w:tr>
      <w:tr w14:paraId="4E2A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11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东坪镇柳潭幼儿园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6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D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61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9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D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06E6576">
            <w:pPr>
              <w:jc w:val="center"/>
              <w:rPr>
                <w:rFonts w:hint="eastAsia" w:ascii="宋体" w:hAnsi="宋体" w:eastAsia="宋体" w:cs="宋体"/>
                <w:i w:val="0"/>
                <w:iCs w:val="0"/>
                <w:color w:val="000000"/>
                <w:sz w:val="21"/>
                <w:szCs w:val="21"/>
                <w:u w:val="none"/>
              </w:rPr>
            </w:pPr>
          </w:p>
        </w:tc>
      </w:tr>
      <w:tr w14:paraId="5A50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A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东坪镇湘英幼儿园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D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B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436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F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5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5EAFCB8F">
            <w:pPr>
              <w:jc w:val="center"/>
              <w:rPr>
                <w:rFonts w:hint="eastAsia" w:ascii="宋体" w:hAnsi="宋体" w:eastAsia="宋体" w:cs="宋体"/>
                <w:i w:val="0"/>
                <w:iCs w:val="0"/>
                <w:color w:val="000000"/>
                <w:sz w:val="21"/>
                <w:szCs w:val="21"/>
                <w:u w:val="none"/>
              </w:rPr>
            </w:pPr>
          </w:p>
        </w:tc>
      </w:tr>
      <w:tr w14:paraId="50AB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4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东坪镇蓝天幼儿园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0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9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61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4430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F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4430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0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0F7ACEE3">
            <w:pPr>
              <w:jc w:val="center"/>
              <w:rPr>
                <w:rFonts w:hint="eastAsia" w:ascii="宋体" w:hAnsi="宋体" w:eastAsia="宋体" w:cs="宋体"/>
                <w:i w:val="0"/>
                <w:iCs w:val="0"/>
                <w:color w:val="000000"/>
                <w:sz w:val="21"/>
                <w:szCs w:val="21"/>
                <w:u w:val="none"/>
              </w:rPr>
            </w:pPr>
          </w:p>
        </w:tc>
      </w:tr>
      <w:tr w14:paraId="7D5A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0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东坪镇紫薇谷幼儿园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6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B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0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4E5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5330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0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5330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2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4387690">
            <w:pPr>
              <w:jc w:val="center"/>
              <w:rPr>
                <w:rFonts w:hint="eastAsia" w:ascii="宋体" w:hAnsi="宋体" w:eastAsia="宋体" w:cs="宋体"/>
                <w:i w:val="0"/>
                <w:iCs w:val="0"/>
                <w:color w:val="000000"/>
                <w:sz w:val="21"/>
                <w:szCs w:val="21"/>
                <w:u w:val="none"/>
              </w:rPr>
            </w:pPr>
          </w:p>
        </w:tc>
      </w:tr>
      <w:tr w14:paraId="5FC8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东坪镇向阳幼儿园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9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F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5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B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3705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E9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6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914BAF8">
            <w:pPr>
              <w:jc w:val="center"/>
              <w:rPr>
                <w:rFonts w:hint="eastAsia" w:ascii="宋体" w:hAnsi="宋体" w:eastAsia="宋体" w:cs="宋体"/>
                <w:i w:val="0"/>
                <w:iCs w:val="0"/>
                <w:color w:val="000000"/>
                <w:sz w:val="21"/>
                <w:szCs w:val="21"/>
                <w:u w:val="none"/>
              </w:rPr>
            </w:pPr>
          </w:p>
        </w:tc>
      </w:tr>
      <w:tr w14:paraId="1B8D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9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东坪镇乐智幼儿园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8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0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8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6BE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E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6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CD184CE">
            <w:pPr>
              <w:jc w:val="center"/>
              <w:rPr>
                <w:rFonts w:hint="eastAsia" w:ascii="宋体" w:hAnsi="宋体" w:eastAsia="宋体" w:cs="宋体"/>
                <w:i w:val="0"/>
                <w:iCs w:val="0"/>
                <w:color w:val="000000"/>
                <w:sz w:val="21"/>
                <w:szCs w:val="21"/>
                <w:u w:val="none"/>
              </w:rPr>
            </w:pPr>
          </w:p>
        </w:tc>
      </w:tr>
      <w:tr w14:paraId="3F4A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93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东坪镇大成幼儿园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F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F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B41C">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D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5AF2232">
            <w:pPr>
              <w:jc w:val="center"/>
              <w:rPr>
                <w:rFonts w:hint="eastAsia" w:ascii="宋体" w:hAnsi="宋体" w:eastAsia="宋体" w:cs="宋体"/>
                <w:i w:val="0"/>
                <w:iCs w:val="0"/>
                <w:color w:val="000000"/>
                <w:sz w:val="21"/>
                <w:szCs w:val="21"/>
                <w:u w:val="none"/>
              </w:rPr>
            </w:pPr>
          </w:p>
        </w:tc>
      </w:tr>
      <w:tr w14:paraId="3711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东坪镇城南向阳幼儿园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E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6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3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22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9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1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C85FDF3">
            <w:pPr>
              <w:jc w:val="center"/>
              <w:rPr>
                <w:rFonts w:hint="eastAsia" w:ascii="宋体" w:hAnsi="宋体" w:eastAsia="宋体" w:cs="宋体"/>
                <w:i w:val="0"/>
                <w:iCs w:val="0"/>
                <w:color w:val="000000"/>
                <w:sz w:val="21"/>
                <w:szCs w:val="21"/>
                <w:u w:val="none"/>
              </w:rPr>
            </w:pPr>
          </w:p>
        </w:tc>
      </w:tr>
      <w:tr w14:paraId="2C99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9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东坪镇凤凰谷蓝天幼儿园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0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0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F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531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4430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5D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4290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0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79150FD">
            <w:pPr>
              <w:jc w:val="center"/>
              <w:rPr>
                <w:rFonts w:hint="eastAsia" w:ascii="宋体" w:hAnsi="宋体" w:eastAsia="宋体" w:cs="宋体"/>
                <w:i w:val="0"/>
                <w:iCs w:val="0"/>
                <w:color w:val="000000"/>
                <w:sz w:val="21"/>
                <w:szCs w:val="21"/>
                <w:u w:val="none"/>
              </w:rPr>
            </w:pPr>
          </w:p>
        </w:tc>
      </w:tr>
      <w:tr w14:paraId="5730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2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柘溪镇中心幼儿园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D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B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2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CEF0">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4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5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38D1F0B3">
            <w:pPr>
              <w:jc w:val="center"/>
              <w:rPr>
                <w:rFonts w:hint="eastAsia" w:ascii="宋体" w:hAnsi="宋体" w:eastAsia="宋体" w:cs="宋体"/>
                <w:i w:val="0"/>
                <w:iCs w:val="0"/>
                <w:color w:val="000000"/>
                <w:sz w:val="21"/>
                <w:szCs w:val="21"/>
                <w:u w:val="none"/>
              </w:rPr>
            </w:pPr>
          </w:p>
        </w:tc>
      </w:tr>
      <w:tr w14:paraId="4D07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马路镇中心幼儿园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D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7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08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15A7">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2300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F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06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22415243">
            <w:pPr>
              <w:jc w:val="center"/>
              <w:rPr>
                <w:rFonts w:hint="eastAsia" w:ascii="宋体" w:hAnsi="宋体" w:eastAsia="宋体" w:cs="宋体"/>
                <w:i w:val="0"/>
                <w:iCs w:val="0"/>
                <w:color w:val="000000"/>
                <w:sz w:val="21"/>
                <w:szCs w:val="21"/>
                <w:u w:val="none"/>
              </w:rPr>
            </w:pPr>
          </w:p>
        </w:tc>
      </w:tr>
      <w:tr w14:paraId="3A56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3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马路镇碧丹溪完全小学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1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7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CA0A">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A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0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7DB20DAD">
            <w:pPr>
              <w:jc w:val="center"/>
              <w:rPr>
                <w:rFonts w:hint="eastAsia" w:ascii="宋体" w:hAnsi="宋体" w:eastAsia="宋体" w:cs="宋体"/>
                <w:i w:val="0"/>
                <w:iCs w:val="0"/>
                <w:color w:val="000000"/>
                <w:sz w:val="21"/>
                <w:szCs w:val="21"/>
                <w:u w:val="none"/>
              </w:rPr>
            </w:pPr>
          </w:p>
        </w:tc>
      </w:tr>
      <w:tr w14:paraId="0E60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3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马路镇苍场幼儿园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0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7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7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61B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D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5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14:paraId="778739A8">
            <w:pPr>
              <w:jc w:val="center"/>
              <w:rPr>
                <w:rFonts w:hint="eastAsia" w:ascii="宋体" w:hAnsi="宋体" w:eastAsia="宋体" w:cs="宋体"/>
                <w:i w:val="0"/>
                <w:iCs w:val="0"/>
                <w:color w:val="000000"/>
                <w:sz w:val="21"/>
                <w:szCs w:val="21"/>
                <w:u w:val="none"/>
              </w:rPr>
            </w:pPr>
          </w:p>
        </w:tc>
      </w:tr>
      <w:tr w14:paraId="3156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D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马路镇湖南坡完全小学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1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0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1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7A9">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D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C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restart"/>
            <w:tcBorders>
              <w:top w:val="single" w:color="000000" w:sz="4" w:space="0"/>
              <w:left w:val="single" w:color="000000" w:sz="4" w:space="0"/>
              <w:right w:val="single" w:color="000000" w:sz="4" w:space="0"/>
            </w:tcBorders>
            <w:shd w:val="clear" w:color="auto" w:fill="auto"/>
            <w:noWrap/>
            <w:vAlign w:val="center"/>
          </w:tcPr>
          <w:p w14:paraId="61CAECE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根据幼儿园园所等级、备案收费标准及大班实际在园人数按学期调整补助标准。</w:t>
            </w:r>
          </w:p>
        </w:tc>
      </w:tr>
      <w:tr w14:paraId="43666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E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马路镇金太阳幼儿园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7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B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8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4610">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2300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4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2300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C7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65E46EB3">
            <w:pPr>
              <w:jc w:val="center"/>
              <w:rPr>
                <w:rFonts w:hint="eastAsia" w:ascii="宋体" w:hAnsi="宋体" w:eastAsia="宋体" w:cs="宋体"/>
                <w:i w:val="0"/>
                <w:iCs w:val="0"/>
                <w:color w:val="000000"/>
                <w:sz w:val="21"/>
                <w:szCs w:val="21"/>
                <w:u w:val="none"/>
              </w:rPr>
            </w:pPr>
          </w:p>
        </w:tc>
      </w:tr>
      <w:tr w14:paraId="2DD1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C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E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7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D8D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2800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4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436B6B0F">
            <w:pPr>
              <w:jc w:val="center"/>
              <w:rPr>
                <w:rFonts w:hint="eastAsia" w:ascii="宋体" w:hAnsi="宋体" w:eastAsia="宋体" w:cs="宋体"/>
                <w:i w:val="0"/>
                <w:iCs w:val="0"/>
                <w:color w:val="000000"/>
                <w:sz w:val="21"/>
                <w:szCs w:val="21"/>
                <w:u w:val="none"/>
              </w:rPr>
            </w:pPr>
          </w:p>
        </w:tc>
      </w:tr>
      <w:tr w14:paraId="00BC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3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奎溪镇奎溪坪幼儿园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7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F4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E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E9B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7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9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687F726B">
            <w:pPr>
              <w:jc w:val="center"/>
              <w:rPr>
                <w:rFonts w:hint="eastAsia" w:ascii="宋体" w:hAnsi="宋体" w:eastAsia="宋体" w:cs="宋体"/>
                <w:i w:val="0"/>
                <w:iCs w:val="0"/>
                <w:color w:val="000000"/>
                <w:sz w:val="21"/>
                <w:szCs w:val="21"/>
                <w:u w:val="none"/>
              </w:rPr>
            </w:pPr>
          </w:p>
        </w:tc>
      </w:tr>
      <w:tr w14:paraId="0F79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2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奎溪镇木榴幼儿园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03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1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E7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9DA6">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5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D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1600</w:t>
            </w:r>
          </w:p>
        </w:tc>
        <w:tc>
          <w:tcPr>
            <w:tcW w:w="1092" w:type="dxa"/>
            <w:vMerge w:val="continue"/>
            <w:tcBorders>
              <w:left w:val="single" w:color="000000" w:sz="4" w:space="0"/>
              <w:right w:val="single" w:color="000000" w:sz="4" w:space="0"/>
            </w:tcBorders>
            <w:shd w:val="clear" w:color="auto" w:fill="auto"/>
            <w:noWrap/>
            <w:vAlign w:val="center"/>
          </w:tcPr>
          <w:p w14:paraId="15E987CB">
            <w:pPr>
              <w:jc w:val="center"/>
              <w:rPr>
                <w:rFonts w:hint="eastAsia" w:ascii="宋体" w:hAnsi="宋体" w:eastAsia="宋体" w:cs="宋体"/>
                <w:i w:val="0"/>
                <w:iCs w:val="0"/>
                <w:color w:val="000000"/>
                <w:sz w:val="21"/>
                <w:szCs w:val="21"/>
                <w:u w:val="none"/>
              </w:rPr>
            </w:pPr>
          </w:p>
        </w:tc>
      </w:tr>
      <w:tr w14:paraId="2976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奎溪镇黄沙溪教学点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4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9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3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71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F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1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28EC22E6">
            <w:pPr>
              <w:jc w:val="center"/>
              <w:rPr>
                <w:rFonts w:hint="eastAsia" w:ascii="宋体" w:hAnsi="宋体" w:eastAsia="宋体" w:cs="宋体"/>
                <w:i w:val="0"/>
                <w:iCs w:val="0"/>
                <w:color w:val="000000"/>
                <w:sz w:val="21"/>
                <w:szCs w:val="21"/>
                <w:u w:val="none"/>
              </w:rPr>
            </w:pPr>
          </w:p>
        </w:tc>
      </w:tr>
      <w:tr w14:paraId="3213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4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奎溪镇程家庄教学点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0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0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DC85">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4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D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0129700A">
            <w:pPr>
              <w:jc w:val="center"/>
              <w:rPr>
                <w:rFonts w:hint="eastAsia" w:ascii="宋体" w:hAnsi="宋体" w:eastAsia="宋体" w:cs="宋体"/>
                <w:i w:val="0"/>
                <w:iCs w:val="0"/>
                <w:color w:val="000000"/>
                <w:sz w:val="21"/>
                <w:szCs w:val="21"/>
                <w:u w:val="none"/>
              </w:rPr>
            </w:pPr>
          </w:p>
        </w:tc>
      </w:tr>
      <w:tr w14:paraId="01ED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奎溪镇角塘教学点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B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F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9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FF1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0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010360C8">
            <w:pPr>
              <w:jc w:val="center"/>
              <w:rPr>
                <w:rFonts w:hint="eastAsia" w:ascii="宋体" w:hAnsi="宋体" w:eastAsia="宋体" w:cs="宋体"/>
                <w:i w:val="0"/>
                <w:iCs w:val="0"/>
                <w:color w:val="000000"/>
                <w:sz w:val="21"/>
                <w:szCs w:val="21"/>
                <w:u w:val="none"/>
              </w:rPr>
            </w:pPr>
          </w:p>
        </w:tc>
      </w:tr>
      <w:tr w14:paraId="60A0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奎溪镇新龙教学点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C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5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090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F4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61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427A39A4">
            <w:pPr>
              <w:jc w:val="center"/>
              <w:rPr>
                <w:rFonts w:hint="eastAsia" w:ascii="宋体" w:hAnsi="宋体" w:eastAsia="宋体" w:cs="宋体"/>
                <w:i w:val="0"/>
                <w:iCs w:val="0"/>
                <w:color w:val="000000"/>
                <w:sz w:val="21"/>
                <w:szCs w:val="21"/>
                <w:u w:val="none"/>
              </w:rPr>
            </w:pPr>
          </w:p>
        </w:tc>
      </w:tr>
      <w:tr w14:paraId="62D2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0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奎溪镇雾寒教学点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3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E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27B3">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8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w:t>
            </w:r>
          </w:p>
        </w:tc>
        <w:tc>
          <w:tcPr>
            <w:tcW w:w="1092" w:type="dxa"/>
            <w:vMerge w:val="continue"/>
            <w:tcBorders>
              <w:left w:val="single" w:color="000000" w:sz="4" w:space="0"/>
              <w:right w:val="single" w:color="000000" w:sz="4" w:space="0"/>
            </w:tcBorders>
            <w:shd w:val="clear" w:color="auto" w:fill="auto"/>
            <w:noWrap/>
            <w:vAlign w:val="center"/>
          </w:tcPr>
          <w:p w14:paraId="6CDA1CDB">
            <w:pPr>
              <w:jc w:val="center"/>
              <w:rPr>
                <w:rFonts w:hint="eastAsia" w:ascii="宋体" w:hAnsi="宋体" w:eastAsia="宋体" w:cs="宋体"/>
                <w:i w:val="0"/>
                <w:iCs w:val="0"/>
                <w:color w:val="000000"/>
                <w:sz w:val="21"/>
                <w:szCs w:val="21"/>
                <w:u w:val="none"/>
              </w:rPr>
            </w:pPr>
          </w:p>
        </w:tc>
      </w:tr>
      <w:tr w14:paraId="1299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4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南金乡中心幼儿园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8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5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4CF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3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B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18843989">
            <w:pPr>
              <w:jc w:val="center"/>
              <w:rPr>
                <w:rFonts w:hint="eastAsia" w:ascii="宋体" w:hAnsi="宋体" w:eastAsia="宋体" w:cs="宋体"/>
                <w:i w:val="0"/>
                <w:iCs w:val="0"/>
                <w:color w:val="000000"/>
                <w:sz w:val="21"/>
                <w:szCs w:val="21"/>
                <w:u w:val="none"/>
              </w:rPr>
            </w:pPr>
          </w:p>
        </w:tc>
      </w:tr>
      <w:tr w14:paraId="5FCC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E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南金乡将军完小</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7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B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6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93E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27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5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1200</w:t>
            </w:r>
          </w:p>
        </w:tc>
        <w:tc>
          <w:tcPr>
            <w:tcW w:w="1092" w:type="dxa"/>
            <w:vMerge w:val="continue"/>
            <w:tcBorders>
              <w:left w:val="single" w:color="000000" w:sz="4" w:space="0"/>
              <w:right w:val="single" w:color="000000" w:sz="4" w:space="0"/>
            </w:tcBorders>
            <w:shd w:val="clear" w:color="auto" w:fill="auto"/>
            <w:noWrap/>
            <w:vAlign w:val="center"/>
          </w:tcPr>
          <w:p w14:paraId="40949D8B">
            <w:pPr>
              <w:jc w:val="center"/>
              <w:rPr>
                <w:rFonts w:hint="eastAsia" w:ascii="宋体" w:hAnsi="宋体" w:eastAsia="宋体" w:cs="宋体"/>
                <w:i w:val="0"/>
                <w:iCs w:val="0"/>
                <w:color w:val="000000"/>
                <w:sz w:val="21"/>
                <w:szCs w:val="21"/>
                <w:u w:val="none"/>
              </w:rPr>
            </w:pPr>
          </w:p>
        </w:tc>
      </w:tr>
      <w:tr w14:paraId="0CEB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E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古楼乡中心幼儿园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C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9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9B48">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D6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0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1900</w:t>
            </w:r>
          </w:p>
        </w:tc>
        <w:tc>
          <w:tcPr>
            <w:tcW w:w="1092" w:type="dxa"/>
            <w:vMerge w:val="continue"/>
            <w:tcBorders>
              <w:left w:val="single" w:color="000000" w:sz="4" w:space="0"/>
              <w:right w:val="single" w:color="000000" w:sz="4" w:space="0"/>
            </w:tcBorders>
            <w:shd w:val="clear" w:color="auto" w:fill="auto"/>
            <w:noWrap/>
            <w:vAlign w:val="center"/>
          </w:tcPr>
          <w:p w14:paraId="62C39B63">
            <w:pPr>
              <w:jc w:val="center"/>
              <w:rPr>
                <w:rFonts w:hint="eastAsia" w:ascii="宋体" w:hAnsi="宋体" w:eastAsia="宋体" w:cs="宋体"/>
                <w:i w:val="0"/>
                <w:iCs w:val="0"/>
                <w:color w:val="000000"/>
                <w:sz w:val="21"/>
                <w:szCs w:val="21"/>
                <w:u w:val="none"/>
              </w:rPr>
            </w:pPr>
          </w:p>
        </w:tc>
      </w:tr>
      <w:tr w14:paraId="298E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7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渠江镇宽厚幼儿园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1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D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F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05D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4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092" w:type="dxa"/>
            <w:vMerge w:val="continue"/>
            <w:tcBorders>
              <w:left w:val="single" w:color="000000" w:sz="4" w:space="0"/>
              <w:right w:val="single" w:color="000000" w:sz="4" w:space="0"/>
            </w:tcBorders>
            <w:shd w:val="clear" w:color="auto" w:fill="auto"/>
            <w:noWrap/>
            <w:vAlign w:val="center"/>
          </w:tcPr>
          <w:p w14:paraId="55058798">
            <w:pPr>
              <w:jc w:val="center"/>
              <w:rPr>
                <w:rFonts w:hint="eastAsia" w:ascii="宋体" w:hAnsi="宋体" w:eastAsia="宋体" w:cs="宋体"/>
                <w:i w:val="0"/>
                <w:iCs w:val="0"/>
                <w:color w:val="000000"/>
                <w:sz w:val="21"/>
                <w:szCs w:val="21"/>
                <w:u w:val="none"/>
              </w:rPr>
            </w:pPr>
          </w:p>
        </w:tc>
      </w:tr>
      <w:tr w14:paraId="6066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B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渠江镇妙龄幼儿园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D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E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3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953D">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F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B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29183186">
            <w:pPr>
              <w:jc w:val="center"/>
              <w:rPr>
                <w:rFonts w:hint="eastAsia" w:ascii="宋体" w:hAnsi="宋体" w:eastAsia="宋体" w:cs="宋体"/>
                <w:i w:val="0"/>
                <w:iCs w:val="0"/>
                <w:color w:val="000000"/>
                <w:sz w:val="21"/>
                <w:szCs w:val="21"/>
                <w:u w:val="none"/>
              </w:rPr>
            </w:pPr>
          </w:p>
        </w:tc>
      </w:tr>
      <w:tr w14:paraId="2919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9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渠江镇晏家小学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8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7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1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0058">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F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25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5AB19A51">
            <w:pPr>
              <w:jc w:val="center"/>
              <w:rPr>
                <w:rFonts w:hint="eastAsia" w:ascii="宋体" w:hAnsi="宋体" w:eastAsia="宋体" w:cs="宋体"/>
                <w:i w:val="0"/>
                <w:iCs w:val="0"/>
                <w:color w:val="000000"/>
                <w:sz w:val="21"/>
                <w:szCs w:val="21"/>
                <w:u w:val="none"/>
              </w:rPr>
            </w:pPr>
          </w:p>
        </w:tc>
      </w:tr>
      <w:tr w14:paraId="7356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2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渠江镇夫溪小学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C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B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2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E371">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1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A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1700</w:t>
            </w:r>
          </w:p>
        </w:tc>
        <w:tc>
          <w:tcPr>
            <w:tcW w:w="1092" w:type="dxa"/>
            <w:vMerge w:val="continue"/>
            <w:tcBorders>
              <w:left w:val="single" w:color="000000" w:sz="4" w:space="0"/>
              <w:right w:val="single" w:color="000000" w:sz="4" w:space="0"/>
            </w:tcBorders>
            <w:shd w:val="clear" w:color="auto" w:fill="auto"/>
            <w:noWrap/>
            <w:vAlign w:val="center"/>
          </w:tcPr>
          <w:p w14:paraId="0F4417DA">
            <w:pPr>
              <w:jc w:val="center"/>
              <w:rPr>
                <w:rFonts w:hint="eastAsia" w:ascii="宋体" w:hAnsi="宋体" w:eastAsia="宋体" w:cs="宋体"/>
                <w:i w:val="0"/>
                <w:iCs w:val="0"/>
                <w:color w:val="000000"/>
                <w:sz w:val="21"/>
                <w:szCs w:val="21"/>
                <w:u w:val="none"/>
              </w:rPr>
            </w:pPr>
          </w:p>
        </w:tc>
      </w:tr>
      <w:tr w14:paraId="2A91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烟溪镇中心幼儿园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9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7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A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E9D4">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5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5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1F92E6DD">
            <w:pPr>
              <w:jc w:val="center"/>
              <w:rPr>
                <w:rFonts w:hint="eastAsia" w:ascii="宋体" w:hAnsi="宋体" w:eastAsia="宋体" w:cs="宋体"/>
                <w:i w:val="0"/>
                <w:iCs w:val="0"/>
                <w:color w:val="000000"/>
                <w:sz w:val="21"/>
                <w:szCs w:val="21"/>
                <w:u w:val="none"/>
              </w:rPr>
            </w:pPr>
          </w:p>
        </w:tc>
      </w:tr>
      <w:tr w14:paraId="3C7F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7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烟溪镇新开幼儿园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2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2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9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0DC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5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D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40294F13">
            <w:pPr>
              <w:jc w:val="center"/>
              <w:rPr>
                <w:rFonts w:hint="eastAsia" w:ascii="宋体" w:hAnsi="宋体" w:eastAsia="宋体" w:cs="宋体"/>
                <w:i w:val="0"/>
                <w:iCs w:val="0"/>
                <w:color w:val="000000"/>
                <w:sz w:val="21"/>
                <w:szCs w:val="21"/>
                <w:u w:val="none"/>
              </w:rPr>
            </w:pPr>
          </w:p>
        </w:tc>
      </w:tr>
      <w:tr w14:paraId="66AD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烟溪镇陈竹小学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3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6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822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E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B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1400</w:t>
            </w:r>
          </w:p>
        </w:tc>
        <w:tc>
          <w:tcPr>
            <w:tcW w:w="1092" w:type="dxa"/>
            <w:vMerge w:val="continue"/>
            <w:tcBorders>
              <w:left w:val="single" w:color="000000" w:sz="4" w:space="0"/>
              <w:right w:val="single" w:color="000000" w:sz="4" w:space="0"/>
            </w:tcBorders>
            <w:shd w:val="clear" w:color="auto" w:fill="auto"/>
            <w:noWrap/>
            <w:vAlign w:val="center"/>
          </w:tcPr>
          <w:p w14:paraId="5C27CFF6">
            <w:pPr>
              <w:jc w:val="center"/>
              <w:rPr>
                <w:rFonts w:hint="eastAsia" w:ascii="宋体" w:hAnsi="宋体" w:eastAsia="宋体" w:cs="宋体"/>
                <w:i w:val="0"/>
                <w:iCs w:val="0"/>
                <w:color w:val="000000"/>
                <w:sz w:val="21"/>
                <w:szCs w:val="21"/>
                <w:u w:val="none"/>
              </w:rPr>
            </w:pPr>
          </w:p>
        </w:tc>
      </w:tr>
      <w:tr w14:paraId="170A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C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烟溪镇英迪儿幼儿园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5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2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B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27F2">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3500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4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A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1952</w:t>
            </w:r>
          </w:p>
        </w:tc>
        <w:tc>
          <w:tcPr>
            <w:tcW w:w="1092" w:type="dxa"/>
            <w:vMerge w:val="continue"/>
            <w:tcBorders>
              <w:left w:val="single" w:color="000000" w:sz="4" w:space="0"/>
              <w:right w:val="single" w:color="000000" w:sz="4" w:space="0"/>
            </w:tcBorders>
            <w:shd w:val="clear" w:color="auto" w:fill="auto"/>
            <w:noWrap/>
            <w:vAlign w:val="center"/>
          </w:tcPr>
          <w:p w14:paraId="52E2D21D">
            <w:pPr>
              <w:jc w:val="center"/>
              <w:rPr>
                <w:rFonts w:hint="eastAsia" w:ascii="宋体" w:hAnsi="宋体" w:eastAsia="宋体" w:cs="宋体"/>
                <w:i w:val="0"/>
                <w:iCs w:val="0"/>
                <w:color w:val="000000"/>
                <w:sz w:val="21"/>
                <w:szCs w:val="21"/>
                <w:u w:val="none"/>
              </w:rPr>
            </w:pPr>
          </w:p>
        </w:tc>
      </w:tr>
      <w:tr w14:paraId="1B52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9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平口镇中心幼儿园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9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8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F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0EB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7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1950</w:t>
            </w:r>
          </w:p>
        </w:tc>
        <w:tc>
          <w:tcPr>
            <w:tcW w:w="1092" w:type="dxa"/>
            <w:vMerge w:val="continue"/>
            <w:tcBorders>
              <w:left w:val="single" w:color="000000" w:sz="4" w:space="0"/>
              <w:right w:val="single" w:color="000000" w:sz="4" w:space="0"/>
            </w:tcBorders>
            <w:shd w:val="clear" w:color="auto" w:fill="auto"/>
            <w:noWrap/>
            <w:vAlign w:val="center"/>
          </w:tcPr>
          <w:p w14:paraId="26025D2D">
            <w:pPr>
              <w:jc w:val="center"/>
              <w:rPr>
                <w:rFonts w:hint="eastAsia" w:ascii="宋体" w:hAnsi="宋体" w:eastAsia="宋体" w:cs="宋体"/>
                <w:i w:val="0"/>
                <w:iCs w:val="0"/>
                <w:color w:val="000000"/>
                <w:sz w:val="21"/>
                <w:szCs w:val="21"/>
                <w:u w:val="none"/>
              </w:rPr>
            </w:pPr>
          </w:p>
        </w:tc>
      </w:tr>
      <w:tr w14:paraId="735D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2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平口镇沂溪教学点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E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9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E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FD4A">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4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A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1180</w:t>
            </w:r>
          </w:p>
        </w:tc>
        <w:tc>
          <w:tcPr>
            <w:tcW w:w="1092" w:type="dxa"/>
            <w:vMerge w:val="continue"/>
            <w:tcBorders>
              <w:left w:val="single" w:color="000000" w:sz="4" w:space="0"/>
              <w:right w:val="single" w:color="000000" w:sz="4" w:space="0"/>
            </w:tcBorders>
            <w:shd w:val="clear" w:color="auto" w:fill="auto"/>
            <w:noWrap/>
            <w:vAlign w:val="center"/>
          </w:tcPr>
          <w:p w14:paraId="7BD724B7">
            <w:pPr>
              <w:jc w:val="center"/>
              <w:rPr>
                <w:rFonts w:hint="eastAsia" w:ascii="宋体" w:hAnsi="宋体" w:eastAsia="宋体" w:cs="宋体"/>
                <w:i w:val="0"/>
                <w:iCs w:val="0"/>
                <w:color w:val="000000"/>
                <w:sz w:val="21"/>
                <w:szCs w:val="21"/>
                <w:u w:val="none"/>
              </w:rPr>
            </w:pPr>
          </w:p>
        </w:tc>
      </w:tr>
      <w:tr w14:paraId="6F54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7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平口镇范溪教学点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12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幼教点</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3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8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EE9F">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3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0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1180</w:t>
            </w:r>
          </w:p>
        </w:tc>
        <w:tc>
          <w:tcPr>
            <w:tcW w:w="1092" w:type="dxa"/>
            <w:vMerge w:val="continue"/>
            <w:tcBorders>
              <w:left w:val="single" w:color="000000" w:sz="4" w:space="0"/>
              <w:right w:val="single" w:color="000000" w:sz="4" w:space="0"/>
            </w:tcBorders>
            <w:shd w:val="clear" w:color="auto" w:fill="auto"/>
            <w:noWrap/>
            <w:vAlign w:val="center"/>
          </w:tcPr>
          <w:p w14:paraId="211B9E6A">
            <w:pPr>
              <w:jc w:val="center"/>
              <w:rPr>
                <w:rFonts w:hint="eastAsia" w:ascii="宋体" w:hAnsi="宋体" w:eastAsia="宋体" w:cs="宋体"/>
                <w:i w:val="0"/>
                <w:iCs w:val="0"/>
                <w:color w:val="000000"/>
                <w:sz w:val="21"/>
                <w:szCs w:val="21"/>
                <w:u w:val="none"/>
              </w:rPr>
            </w:pPr>
          </w:p>
        </w:tc>
      </w:tr>
      <w:tr w14:paraId="3574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平口镇蓝天幼儿园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B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A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84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B01B">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1950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2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092" w:type="dxa"/>
            <w:vMerge w:val="continue"/>
            <w:tcBorders>
              <w:left w:val="single" w:color="000000" w:sz="4" w:space="0"/>
              <w:right w:val="single" w:color="000000" w:sz="4" w:space="0"/>
            </w:tcBorders>
            <w:shd w:val="clear" w:color="auto" w:fill="auto"/>
            <w:noWrap/>
            <w:vAlign w:val="center"/>
          </w:tcPr>
          <w:p w14:paraId="53F2644F">
            <w:pPr>
              <w:jc w:val="center"/>
              <w:rPr>
                <w:rFonts w:hint="eastAsia" w:ascii="宋体" w:hAnsi="宋体" w:eastAsia="宋体" w:cs="宋体"/>
                <w:i w:val="0"/>
                <w:iCs w:val="0"/>
                <w:color w:val="000000"/>
                <w:sz w:val="21"/>
                <w:szCs w:val="21"/>
                <w:u w:val="none"/>
              </w:rPr>
            </w:pPr>
          </w:p>
        </w:tc>
      </w:tr>
      <w:tr w14:paraId="1AAF7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9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平口镇阳光幼儿园</w:t>
            </w:r>
          </w:p>
        </w:tc>
        <w:tc>
          <w:tcPr>
            <w:tcW w:w="1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3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幼儿园</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4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民办</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0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四</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311E">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1900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2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1950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8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1750</w:t>
            </w:r>
          </w:p>
        </w:tc>
        <w:tc>
          <w:tcPr>
            <w:tcW w:w="1092" w:type="dxa"/>
            <w:vMerge w:val="continue"/>
            <w:tcBorders>
              <w:left w:val="single" w:color="000000" w:sz="4" w:space="0"/>
              <w:bottom w:val="single" w:color="000000" w:sz="4" w:space="0"/>
              <w:right w:val="single" w:color="000000" w:sz="4" w:space="0"/>
            </w:tcBorders>
            <w:shd w:val="clear" w:color="auto" w:fill="auto"/>
            <w:noWrap/>
            <w:vAlign w:val="center"/>
          </w:tcPr>
          <w:p w14:paraId="56FAB010">
            <w:pPr>
              <w:rPr>
                <w:rFonts w:hint="eastAsia" w:ascii="宋体" w:hAnsi="宋体" w:eastAsia="宋体" w:cs="宋体"/>
                <w:i w:val="0"/>
                <w:iCs w:val="0"/>
                <w:color w:val="000000"/>
                <w:sz w:val="21"/>
                <w:szCs w:val="21"/>
                <w:u w:val="none"/>
              </w:rPr>
            </w:pPr>
          </w:p>
        </w:tc>
      </w:tr>
    </w:tbl>
    <w:p w14:paraId="092AD9E7">
      <w:pPr>
        <w:rPr>
          <w:rFonts w:hint="eastAsia"/>
          <w:lang w:eastAsia="zh-CN"/>
        </w:rPr>
      </w:pPr>
    </w:p>
    <w:sectPr>
      <w:footerReference r:id="rId5" w:type="default"/>
      <w:pgSz w:w="11900" w:h="16830"/>
      <w:pgMar w:top="2041" w:right="1531" w:bottom="2041" w:left="1531" w:header="0" w:footer="1587"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B97F7">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79E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0679E1">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671F17"/>
    <w:rsid w:val="05E70A49"/>
    <w:rsid w:val="0B7971BB"/>
    <w:rsid w:val="0DB10326"/>
    <w:rsid w:val="151258E8"/>
    <w:rsid w:val="18D33E16"/>
    <w:rsid w:val="1E1F4F64"/>
    <w:rsid w:val="22DF4BA9"/>
    <w:rsid w:val="24975894"/>
    <w:rsid w:val="2B005DFC"/>
    <w:rsid w:val="2CF84DC1"/>
    <w:rsid w:val="2D6D54DE"/>
    <w:rsid w:val="2DF94CED"/>
    <w:rsid w:val="2F654979"/>
    <w:rsid w:val="3831197C"/>
    <w:rsid w:val="3AEC42BD"/>
    <w:rsid w:val="3AED33A6"/>
    <w:rsid w:val="3FA92841"/>
    <w:rsid w:val="482B6B75"/>
    <w:rsid w:val="4BD304DB"/>
    <w:rsid w:val="56522EAE"/>
    <w:rsid w:val="5B1E713E"/>
    <w:rsid w:val="5C5868FC"/>
    <w:rsid w:val="61641600"/>
    <w:rsid w:val="61A769DE"/>
    <w:rsid w:val="62AB227F"/>
    <w:rsid w:val="65D465C9"/>
    <w:rsid w:val="67861033"/>
    <w:rsid w:val="67F6153D"/>
    <w:rsid w:val="6ACD4F0B"/>
    <w:rsid w:val="6BCA3618"/>
    <w:rsid w:val="6E6E5ACF"/>
    <w:rsid w:val="76B91231"/>
    <w:rsid w:val="7CCA6EB3"/>
    <w:rsid w:val="7D711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3866</Words>
  <Characters>4989</Characters>
  <TotalTime>0</TotalTime>
  <ScaleCrop>false</ScaleCrop>
  <LinksUpToDate>false</LinksUpToDate>
  <CharactersWithSpaces>4989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2026-01-04T09:00:00Z</dcterms:created>
  <dc:creator>Administrator</dc:creator>
  <cp:lastModifiedBy>黄小兔</cp:lastModifiedBy>
  <cp:lastPrinted>2026-02-25T01:36:00Z</cp:lastPrinted>
  <dcterms:modified xsi:type="dcterms:W3CDTF">2026-02-28T01:50:21Z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2026-01-04T09:00:34Z</vt:filetime>
  </property>
  <property fmtid="{D5CDD505-2E9C-101B-9397-08002B2CF9AE}" pid="4" name="UsrData">
    <vt:lpwstr>6959bbb00025b3001f997295wl</vt:lpwstr>
  </property>
  <property fmtid="{D5CDD505-2E9C-101B-9397-08002B2CF9AE}" pid="5" name="KSOTemplateDocerSaveRecord">
    <vt:lpwstr>eyJoZGlkIjoiYmQzNDAxOTY0MjZjODk2ZGQ1YjFhZGEwOTg0NjlhNzEiLCJ1c2VySWQiOiIyNjk4MTEwMDgifQ==</vt:lpwstr>
  </property>
  <property fmtid="{D5CDD505-2E9C-101B-9397-08002B2CF9AE}" pid="6" name="KSOProductBuildVer">
    <vt:lpwstr>2052-12.1.0.25225</vt:lpwstr>
  </property>
  <property fmtid="{D5CDD505-2E9C-101B-9397-08002B2CF9AE}" pid="7" name="ICV">
    <vt:lpwstr>B538A6D82DFF4908880B554D3E7F64ED_13</vt:lpwstr>
  </property>
</Properties>
</file>