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A314A">
      <w:pPr>
        <w:spacing w:line="1020" w:lineRule="exact"/>
        <w:ind w:firstLine="7080"/>
      </w:pPr>
    </w:p>
    <w:p w14:paraId="76696456">
      <w:pPr>
        <w:spacing w:before="20" w:line="216" w:lineRule="auto"/>
        <w:ind w:left="2360"/>
        <w:outlineLvl w:val="0"/>
        <w:rPr>
          <w:rFonts w:ascii="宋体" w:hAnsi="宋体" w:eastAsia="宋体" w:cs="宋体"/>
          <w:sz w:val="35"/>
          <w:szCs w:val="35"/>
        </w:rPr>
      </w:pPr>
      <w:r>
        <w:rPr>
          <w:rFonts w:ascii="宋体" w:hAnsi="宋体" w:eastAsia="宋体" w:cs="宋体"/>
          <w:b/>
          <w:bCs/>
          <w:spacing w:val="22"/>
          <w:sz w:val="35"/>
          <w:szCs w:val="35"/>
        </w:rPr>
        <w:t>安全生产行政执法文书</w:t>
      </w:r>
    </w:p>
    <w:p w14:paraId="70F5CDB7">
      <w:pPr>
        <w:spacing w:before="32" w:line="73" w:lineRule="exact"/>
        <w:ind w:firstLine="7"/>
      </w:pPr>
      <w:r>
        <w:rPr>
          <w:position w:val="-1"/>
        </w:rPr>
        <w:pict>
          <v:shape id="_x0000_s1027" o:spid="_x0000_s1027" style="height:3.65pt;width:423.15pt;" filled="f" stroked="t" coordsize="8462,73" path="m0,7l8462,7m0,65l8462,65e">
            <v:fill on="f" focussize="0,0"/>
            <v:stroke color="#000000" miterlimit="100" joinstyle="miter"/>
            <v:imagedata o:title=""/>
            <o:lock v:ext="edit"/>
            <w10:wrap type="none"/>
            <w10:anchorlock/>
          </v:shape>
        </w:pict>
      </w:r>
    </w:p>
    <w:p w14:paraId="2EB9A7FE">
      <w:pPr>
        <w:spacing w:before="120" w:line="217" w:lineRule="auto"/>
        <w:ind w:left="2917"/>
        <w:outlineLvl w:val="0"/>
        <w:rPr>
          <w:rFonts w:ascii="宋体" w:hAnsi="宋体" w:eastAsia="宋体" w:cs="宋体"/>
          <w:sz w:val="35"/>
          <w:szCs w:val="35"/>
        </w:rPr>
      </w:pPr>
      <w:r>
        <w:rPr>
          <w:rFonts w:ascii="宋体" w:hAnsi="宋体" w:eastAsia="宋体" w:cs="宋体"/>
          <w:b/>
          <w:bCs/>
          <w:spacing w:val="22"/>
          <w:sz w:val="35"/>
          <w:szCs w:val="35"/>
        </w:rPr>
        <w:t>行政处罚决定书</w:t>
      </w:r>
    </w:p>
    <w:p w14:paraId="50A5F188">
      <w:pPr>
        <w:pStyle w:val="2"/>
        <w:spacing w:before="146" w:line="222" w:lineRule="auto"/>
        <w:ind w:left="2120"/>
        <w:rPr>
          <w:sz w:val="30"/>
          <w:szCs w:val="30"/>
        </w:rPr>
      </w:pPr>
      <w:r>
        <w:rPr>
          <w:spacing w:val="-2"/>
          <w:sz w:val="30"/>
          <w:szCs w:val="30"/>
        </w:rPr>
        <w:t>（湘益安）应急罚〔</w:t>
      </w:r>
      <w:r>
        <w:rPr>
          <w:rFonts w:ascii="Times New Roman" w:hAnsi="Times New Roman" w:eastAsia="Times New Roman" w:cs="Times New Roman"/>
          <w:spacing w:val="-2"/>
          <w:sz w:val="30"/>
          <w:szCs w:val="30"/>
        </w:rPr>
        <w:t>202</w:t>
      </w:r>
      <w:r>
        <w:rPr>
          <w:rFonts w:hint="eastAsia" w:ascii="Times New Roman" w:hAnsi="Times New Roman" w:eastAsia="宋体" w:cs="Times New Roman"/>
          <w:spacing w:val="-2"/>
          <w:sz w:val="30"/>
          <w:szCs w:val="30"/>
          <w:lang w:val="en-US" w:eastAsia="zh-CN"/>
        </w:rPr>
        <w:t>3</w:t>
      </w:r>
      <w:r>
        <w:rPr>
          <w:spacing w:val="-2"/>
          <w:sz w:val="30"/>
          <w:szCs w:val="30"/>
        </w:rPr>
        <w:t>〕</w:t>
      </w:r>
      <w:r>
        <w:rPr>
          <w:rFonts w:hint="eastAsia" w:ascii="Times New Roman" w:hAnsi="Times New Roman" w:eastAsia="宋体" w:cs="Times New Roman"/>
          <w:spacing w:val="-2"/>
          <w:sz w:val="30"/>
          <w:szCs w:val="30"/>
          <w:lang w:val="en-US" w:eastAsia="zh-CN"/>
        </w:rPr>
        <w:t>61</w:t>
      </w:r>
      <w:r>
        <w:rPr>
          <w:spacing w:val="-2"/>
          <w:sz w:val="30"/>
          <w:szCs w:val="30"/>
        </w:rPr>
        <w:t>号</w:t>
      </w:r>
    </w:p>
    <w:p w14:paraId="002AA51E">
      <w:pPr>
        <w:spacing w:line="421" w:lineRule="auto"/>
        <w:rPr>
          <w:rFonts w:ascii="Arial"/>
          <w:sz w:val="21"/>
        </w:rPr>
      </w:pPr>
    </w:p>
    <w:p w14:paraId="3F77C5DB">
      <w:pPr>
        <w:pStyle w:val="2"/>
        <w:spacing w:before="75" w:line="459" w:lineRule="auto"/>
        <w:ind w:left="99" w:right="168" w:hanging="12"/>
        <w:rPr>
          <w:rFonts w:ascii="Times New Roman" w:hAnsi="Times New Roman" w:eastAsia="Times New Roman" w:cs="Times New Roman"/>
          <w:spacing w:val="8"/>
          <w:u w:val="single" w:color="auto"/>
        </w:rPr>
      </w:pPr>
      <w: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641985</wp:posOffset>
                </wp:positionV>
                <wp:extent cx="529272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292725" cy="9525"/>
                        </a:xfrm>
                        <a:custGeom>
                          <a:avLst/>
                          <a:gdLst/>
                          <a:ahLst/>
                          <a:cxnLst/>
                          <a:pathLst>
                            <a:path w="8335" h="15">
                              <a:moveTo>
                                <a:pt x="0" y="7"/>
                              </a:moveTo>
                              <a:lnTo>
                                <a:pt x="8334" y="7"/>
                              </a:lnTo>
                            </a:path>
                          </a:pathLst>
                        </a:custGeom>
                        <a:noFill/>
                        <a:ln w="9525" cap="flat" cmpd="sng">
                          <a:solidFill>
                            <a:srgbClr val="000000"/>
                          </a:solidFill>
                          <a:prstDash val="solid"/>
                          <a:miter lim="10000000"/>
                          <a:headEnd type="none" w="med" len="med"/>
                          <a:tailEnd type="none" w="med" len="med"/>
                        </a:ln>
                      </wps:spPr>
                      <wps:bodyPr upright="1"/>
                    </wps:wsp>
                  </a:graphicData>
                </a:graphic>
              </wp:anchor>
            </w:drawing>
          </mc:Choice>
          <mc:Fallback>
            <w:pict>
              <v:shape id="_x0000_s1026" o:spid="_x0000_s1026" o:spt="100" style="position:absolute;left:0pt;margin-left:2.95pt;margin-top:50.55pt;height:0.75pt;width:416.75pt;z-index:251660288;mso-width-relative:page;mso-height-relative:page;" filled="f" stroked="t" coordsize="8335,15" o:gfxdata="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cpY81wAAAAkBAAAPAAAAAAAAAAEAIAAAACIAAABk&#10;cnMvZG93bnJldi54bWxQSwECFAAUAAAACACHTuJAYRakNkACAAClBAAADgAAAAAAAAABACAAAAAm&#10;AQAAZHJzL2Uyb0RvYy54bWxQSwUGAAAAAAYABgBZAQAA2AUAAAAA&#10;" path="m0,7l8334,7e">
                <v:fill on="f" focussize="0,0"/>
                <v:stroke color="#000000" miterlimit="100" joinstyle="miter"/>
                <v:imagedata o:title=""/>
                <o:lock v:ext="edit" aspectratio="f"/>
              </v:shape>
            </w:pict>
          </mc:Fallback>
        </mc:AlternateContent>
      </w:r>
      <w:r>
        <w:rPr>
          <w:spacing w:val="8"/>
        </w:rPr>
        <w:t>被处罚单位：</w:t>
      </w:r>
      <w:r>
        <w:rPr>
          <w:rFonts w:hint="eastAsia"/>
          <w:spacing w:val="8"/>
          <w:u w:val="single" w:color="auto"/>
        </w:rPr>
        <w:t>彭</w:t>
      </w:r>
      <w:r>
        <w:rPr>
          <w:rFonts w:hint="eastAsia"/>
          <w:spacing w:val="8"/>
          <w:u w:val="single" w:color="auto"/>
          <w:lang w:eastAsia="zh-CN"/>
        </w:rPr>
        <w:t>某</w:t>
      </w:r>
      <w:r>
        <w:rPr>
          <w:rFonts w:hint="eastAsia"/>
          <w:spacing w:val="8"/>
          <w:u w:val="single" w:color="auto"/>
        </w:rPr>
        <w:t>华(</w:t>
      </w:r>
      <w:r>
        <w:rPr>
          <w:rFonts w:hint="eastAsia"/>
          <w:spacing w:val="8"/>
          <w:u w:val="single" w:color="auto"/>
          <w:lang w:eastAsia="zh-CN"/>
        </w:rPr>
        <w:t>身份证号码</w:t>
      </w:r>
      <w:r>
        <w:rPr>
          <w:rFonts w:hint="eastAsia"/>
          <w:spacing w:val="8"/>
          <w:u w:val="single" w:color="auto"/>
        </w:rPr>
        <w:t>：</w:t>
      </w:r>
      <w:r>
        <w:rPr>
          <w:rFonts w:hint="eastAsia"/>
          <w:spacing w:val="8"/>
          <w:u w:val="none" w:color="auto"/>
        </w:rPr>
        <w:t>4309231983</w:t>
      </w:r>
      <w:r>
        <w:rPr>
          <w:rFonts w:hint="default" w:ascii="Arial" w:hAnsi="Arial" w:cs="Arial"/>
          <w:spacing w:val="8"/>
          <w:u w:val="none" w:color="auto"/>
        </w:rPr>
        <w:t>××××</w:t>
      </w:r>
      <w:r>
        <w:rPr>
          <w:rFonts w:hint="eastAsia"/>
          <w:spacing w:val="8"/>
          <w:u w:val="none" w:color="auto"/>
        </w:rPr>
        <w:t>3222)</w:t>
      </w:r>
    </w:p>
    <w:p w14:paraId="7C8ED91B">
      <w:pPr>
        <w:pStyle w:val="2"/>
        <w:spacing w:before="36" w:line="230" w:lineRule="auto"/>
        <w:ind w:left="88"/>
        <w:rPr>
          <w:spacing w:val="5"/>
          <w:u w:val="none" w:color="auto"/>
        </w:rPr>
      </w:pPr>
      <w:r>
        <w:rPr>
          <w:spacing w:val="5"/>
        </w:rPr>
        <w:t>地址：</w:t>
      </w:r>
      <w:r>
        <w:rPr>
          <w:rFonts w:hint="eastAsia"/>
          <w:spacing w:val="5"/>
          <w:u w:val="single" w:color="auto"/>
        </w:rPr>
        <w:t>湖南省益阳市安化县滔溪镇方谷村第一村民组</w:t>
      </w:r>
      <w:r>
        <w:rPr>
          <w:spacing w:val="5"/>
          <w:u w:val="single" w:color="auto"/>
        </w:rPr>
        <w:t xml:space="preserve"> </w:t>
      </w:r>
    </w:p>
    <w:p w14:paraId="71A5A51E">
      <w:pPr>
        <w:pStyle w:val="2"/>
        <w:spacing w:before="36" w:line="230" w:lineRule="auto"/>
        <w:ind w:left="88"/>
        <w:rPr>
          <w:rFonts w:ascii="Times New Roman" w:hAnsi="Times New Roman" w:eastAsia="Times New Roman" w:cs="Times New Roman"/>
        </w:rPr>
      </w:pPr>
      <w:r>
        <w:rPr>
          <w:spacing w:val="4"/>
        </w:rPr>
        <w:t>邮政编码：</w:t>
      </w:r>
      <w:r>
        <w:rPr>
          <w:rFonts w:ascii="sans-serif" w:hAnsi="sans-serif" w:eastAsia="宋体" w:cs="sans-serif"/>
          <w:i w:val="0"/>
          <w:iCs w:val="0"/>
          <w:caps w:val="0"/>
          <w:snapToGrid w:val="0"/>
          <w:color w:val="000000"/>
          <w:spacing w:val="0"/>
          <w:kern w:val="0"/>
          <w:sz w:val="19"/>
          <w:szCs w:val="19"/>
          <w:u w:val="single" w:color="auto"/>
          <w:shd w:val="clear" w:fill="FFFFFF"/>
          <w:lang w:val="en-US" w:eastAsia="zh-CN" w:bidi="ar"/>
        </w:rPr>
        <w:t>413515</w:t>
      </w:r>
      <w:r>
        <w:rPr>
          <w:rFonts w:ascii="Times New Roman" w:hAnsi="Times New Roman" w:eastAsia="Times New Roman" w:cs="Times New Roman"/>
        </w:rPr>
        <w:t xml:space="preserve"> </w:t>
      </w:r>
      <w:r>
        <w:rPr>
          <w:rFonts w:ascii="Times New Roman" w:hAnsi="Times New Roman" w:eastAsia="Times New Roman" w:cs="Times New Roman"/>
        </w:rPr>
        <w:t xml:space="preserve"> </w:t>
      </w:r>
      <w:r>
        <w:rPr>
          <w:spacing w:val="5"/>
        </w:rPr>
        <w:t xml:space="preserve"> 联系电话：</w:t>
      </w:r>
      <w:r>
        <w:rPr>
          <w:rFonts w:hint="eastAsia" w:ascii="Times New Roman" w:hAnsi="Times New Roman" w:eastAsia="Times New Roman" w:cs="Times New Roman"/>
          <w:spacing w:val="5"/>
          <w:u w:val="single" w:color="auto"/>
        </w:rPr>
        <w:t>1737370</w:t>
      </w:r>
      <w:r>
        <w:rPr>
          <w:rFonts w:hint="eastAsia" w:ascii="Times New Roman" w:hAnsi="Times New Roman" w:eastAsia="宋体" w:cs="Times New Roman"/>
          <w:spacing w:val="4"/>
          <w:u w:val="single" w:color="auto"/>
          <w:lang w:val="en-US" w:eastAsia="zh-CN"/>
        </w:rPr>
        <w:t>****</w:t>
      </w:r>
      <w:r>
        <w:rPr>
          <w:rFonts w:ascii="Times New Roman" w:hAnsi="Times New Roman" w:eastAsia="Times New Roman" w:cs="Times New Roman"/>
          <w:spacing w:val="4"/>
          <w:u w:val="single" w:color="auto"/>
        </w:rPr>
        <w:t xml:space="preserve">    </w:t>
      </w:r>
    </w:p>
    <w:p w14:paraId="4E5AA9F7">
      <w:pPr>
        <w:keepNext w:val="0"/>
        <w:keepLines w:val="0"/>
        <w:widowControl/>
        <w:suppressLineNumbers w:val="0"/>
        <w:ind w:firstLine="480" w:firstLineChars="200"/>
        <w:jc w:val="left"/>
        <w:rPr>
          <w:rFonts w:hint="eastAsia" w:ascii="Times New Roman" w:hAnsi="Times New Roman" w:eastAsia="Times New Roman" w:cs="Times New Roman"/>
          <w:snapToGrid w:val="0"/>
          <w:color w:val="000000"/>
          <w:spacing w:val="5"/>
          <w:kern w:val="0"/>
          <w:sz w:val="23"/>
          <w:szCs w:val="23"/>
          <w:u w:val="single" w:color="auto"/>
          <w:lang w:val="en-US" w:eastAsia="zh-CN" w:bidi="ar-SA"/>
        </w:rPr>
      </w:pPr>
      <w:r>
        <w:rPr>
          <w:rFonts w:hint="eastAsia" w:ascii="Times New Roman" w:hAnsi="Times New Roman" w:eastAsia="Times New Roman" w:cs="Times New Roman"/>
          <w:snapToGrid w:val="0"/>
          <w:color w:val="000000"/>
          <w:spacing w:val="5"/>
          <w:kern w:val="0"/>
          <w:sz w:val="23"/>
          <w:szCs w:val="23"/>
          <w:u w:val="none" w:color="auto"/>
          <w:lang w:val="en-US" w:eastAsia="zh-CN" w:bidi="ar-SA"/>
        </w:rPr>
        <w:t>违法事实及证据：</w:t>
      </w:r>
      <w:r>
        <w:rPr>
          <w:rFonts w:hint="eastAsia" w:ascii="Times New Roman" w:hAnsi="Times New Roman" w:eastAsia="Times New Roman" w:cs="Times New Roman"/>
          <w:snapToGrid w:val="0"/>
          <w:color w:val="000000"/>
          <w:spacing w:val="5"/>
          <w:kern w:val="0"/>
          <w:sz w:val="23"/>
          <w:szCs w:val="23"/>
          <w:u w:val="single" w:color="auto"/>
          <w:lang w:val="en-US" w:eastAsia="zh-CN" w:bidi="ar-SA"/>
        </w:rPr>
        <w:t>2023 年 11 月 13 日，接群众举报，有人在安化县梅城镇望城村梁乙一组非法经营储存烟花爆竹。安化县应急管理局联合梅城镇人民政府应急办执法人员赴现场核查：在安化县梅城镇望城村梁乙一组肖某凡闲置的自建房内储存有各类烟花爆竹 496 箱，经查，该批烟花爆竹系彭某华（身份证号码：4309231983</w:t>
      </w:r>
      <w:r>
        <w:rPr>
          <w:rFonts w:hint="default" w:ascii="Arial" w:hAnsi="Arial" w:cs="Arial"/>
          <w:spacing w:val="8"/>
          <w:u w:val="single" w:color="auto"/>
        </w:rPr>
        <w:t>××××</w:t>
      </w:r>
      <w:r>
        <w:rPr>
          <w:rFonts w:hint="eastAsia" w:ascii="Times New Roman" w:hAnsi="Times New Roman" w:eastAsia="Times New Roman" w:cs="Times New Roman"/>
          <w:snapToGrid w:val="0"/>
          <w:color w:val="000000"/>
          <w:spacing w:val="5"/>
          <w:kern w:val="0"/>
          <w:sz w:val="23"/>
          <w:szCs w:val="23"/>
          <w:u w:val="single" w:color="auto"/>
          <w:lang w:val="en-US" w:eastAsia="zh-CN" w:bidi="ar-SA"/>
        </w:rPr>
        <w:t>6322） 所有并用于经营，违法所得200元。彭飞华未取得烟花爆竹经营（零售）许可证。2023年11月16日，经局领导批准进行立案调查，通过现场检查记录、现场检查照片、扣押的烟花爆竹和当事人彭某华的询问笔录等相关证据材料，现查明：1、该批烟花爆竹系湖南省安化县滔溪镇方谷村第一村民组彭某华（身份证号码：</w:t>
      </w:r>
      <w:r>
        <w:rPr>
          <w:rFonts w:hint="eastAsia" w:ascii="Times New Roman" w:hAnsi="Times New Roman" w:eastAsia="Times New Roman" w:cs="Times New Roman"/>
          <w:snapToGrid w:val="0"/>
          <w:color w:val="000000"/>
          <w:spacing w:val="5"/>
          <w:kern w:val="0"/>
          <w:sz w:val="23"/>
          <w:szCs w:val="23"/>
          <w:u w:val="single" w:color="auto"/>
          <w:lang w:val="en-US" w:eastAsia="zh-CN" w:bidi="ar-SA"/>
        </w:rPr>
        <w:t>4309231983</w:t>
      </w:r>
      <w:r>
        <w:rPr>
          <w:rFonts w:hint="default" w:ascii="Arial" w:hAnsi="Arial" w:cs="Arial"/>
          <w:spacing w:val="8"/>
          <w:u w:val="single" w:color="auto"/>
        </w:rPr>
        <w:t>××××</w:t>
      </w:r>
      <w:r>
        <w:rPr>
          <w:rFonts w:hint="eastAsia" w:ascii="Times New Roman" w:hAnsi="Times New Roman" w:eastAsia="Times New Roman" w:cs="Times New Roman"/>
          <w:snapToGrid w:val="0"/>
          <w:color w:val="000000"/>
          <w:spacing w:val="5"/>
          <w:kern w:val="0"/>
          <w:sz w:val="23"/>
          <w:szCs w:val="23"/>
          <w:u w:val="single" w:color="auto"/>
          <w:lang w:val="en-US" w:eastAsia="zh-CN" w:bidi="ar-SA"/>
        </w:rPr>
        <w:t>6322</w:t>
      </w:r>
      <w:r>
        <w:rPr>
          <w:rFonts w:hint="eastAsia" w:ascii="Times New Roman" w:hAnsi="Times New Roman" w:eastAsia="Times New Roman" w:cs="Times New Roman"/>
          <w:snapToGrid w:val="0"/>
          <w:color w:val="000000"/>
          <w:spacing w:val="5"/>
          <w:kern w:val="0"/>
          <w:sz w:val="23"/>
          <w:szCs w:val="23"/>
          <w:u w:val="single" w:color="auto"/>
          <w:lang w:val="en-US" w:eastAsia="zh-CN" w:bidi="ar-SA"/>
        </w:rPr>
        <w:t>） 所有；2、该批烟花爆竹的来源是2023年11月4日由微信名叫小烟花（微信号：zengqing1027guai）送货上门；3、彭某华将该批烟花存放在安化县梅城镇望城村梁乙一组肖某凡闲置的居民自建房内，该民房不符合储存烟花爆竹的安全条件；4、该批烟花爆竹有合格证和流向标志，为合格产品；5、彭某华未取得烟花爆竹经营（零售）许可证，彭某华在该民房非法经营储存烟花爆竹496箱（件）及违法经营所得200元。</w:t>
      </w:r>
    </w:p>
    <w:p w14:paraId="24BF65B2">
      <w:pPr>
        <w:keepNext w:val="0"/>
        <w:keepLines w:val="0"/>
        <w:widowControl/>
        <w:suppressLineNumbers w:val="0"/>
        <w:ind w:firstLine="480" w:firstLineChars="200"/>
        <w:jc w:val="left"/>
        <w:rPr>
          <w:rFonts w:hint="eastAsia" w:ascii="Times New Roman" w:hAnsi="Times New Roman" w:eastAsia="Times New Roman" w:cs="Times New Roman"/>
          <w:snapToGrid w:val="0"/>
          <w:color w:val="000000"/>
          <w:spacing w:val="5"/>
          <w:kern w:val="0"/>
          <w:sz w:val="23"/>
          <w:szCs w:val="23"/>
          <w:u w:val="single" w:color="auto"/>
          <w:lang w:val="en-US" w:eastAsia="zh-CN" w:bidi="ar-SA"/>
        </w:rPr>
      </w:pPr>
      <w:r>
        <w:rPr>
          <w:rFonts w:hint="eastAsia" w:ascii="Times New Roman" w:hAnsi="Times New Roman" w:eastAsia="Times New Roman" w:cs="Times New Roman"/>
          <w:snapToGrid w:val="0"/>
          <w:color w:val="000000"/>
          <w:spacing w:val="5"/>
          <w:kern w:val="0"/>
          <w:sz w:val="23"/>
          <w:szCs w:val="23"/>
          <w:u w:val="single" w:color="auto"/>
          <w:lang w:val="en-US" w:eastAsia="zh-CN" w:bidi="ar-SA"/>
        </w:rPr>
        <w:t xml:space="preserve"> 证据一：彭某华身份证复印件，证明彭某华的主体身份。</w:t>
      </w:r>
    </w:p>
    <w:p w14:paraId="19CFF5D3">
      <w:pPr>
        <w:keepNext w:val="0"/>
        <w:keepLines w:val="0"/>
        <w:widowControl/>
        <w:suppressLineNumbers w:val="0"/>
        <w:jc w:val="left"/>
        <w:rPr>
          <w:rFonts w:hint="eastAsia" w:ascii="Times New Roman" w:hAnsi="Times New Roman" w:eastAsia="Times New Roman" w:cs="Times New Roman"/>
          <w:snapToGrid w:val="0"/>
          <w:color w:val="000000"/>
          <w:spacing w:val="5"/>
          <w:kern w:val="0"/>
          <w:sz w:val="23"/>
          <w:szCs w:val="23"/>
          <w:u w:val="single" w:color="auto"/>
          <w:lang w:val="en-US" w:eastAsia="zh-CN" w:bidi="ar-SA"/>
        </w:rPr>
      </w:pPr>
      <w:r>
        <w:rPr>
          <w:rFonts w:hint="eastAsia" w:ascii="Times New Roman" w:hAnsi="Times New Roman" w:eastAsia="Times New Roman" w:cs="Times New Roman"/>
          <w:snapToGrid w:val="0"/>
          <w:color w:val="000000"/>
          <w:spacing w:val="5"/>
          <w:kern w:val="0"/>
          <w:sz w:val="23"/>
          <w:szCs w:val="23"/>
          <w:u w:val="none" w:color="auto"/>
          <w:lang w:val="en-US" w:eastAsia="zh-CN" w:bidi="ar-SA"/>
        </w:rPr>
        <w:t xml:space="preserve">       </w:t>
      </w:r>
      <w:r>
        <w:rPr>
          <w:rFonts w:hint="eastAsia" w:ascii="Times New Roman" w:hAnsi="Times New Roman" w:eastAsia="Times New Roman" w:cs="Times New Roman"/>
          <w:snapToGrid w:val="0"/>
          <w:color w:val="000000"/>
          <w:spacing w:val="5"/>
          <w:kern w:val="0"/>
          <w:sz w:val="23"/>
          <w:szCs w:val="23"/>
          <w:u w:val="single" w:color="auto"/>
          <w:lang w:val="en-US" w:eastAsia="zh-CN" w:bidi="ar-SA"/>
        </w:rPr>
        <w:t>证据二：《现场检查记录》（湘益安）应急现记[2023]702 号、《查封扣押决定书》（湘益安）应急查扣[2023]22号、现场检查照片、执法记录仪视频，证明彭某华未经许可在安化县梅城镇望城村梁乙一组肖某凡闲置的自建房内经营储存烟花爆竹的情况属实（储存各类烟花爆竹数量为 496箱）。</w:t>
      </w:r>
    </w:p>
    <w:p w14:paraId="3A999D61">
      <w:pPr>
        <w:keepNext w:val="0"/>
        <w:keepLines w:val="0"/>
        <w:widowControl/>
        <w:suppressLineNumbers w:val="0"/>
        <w:ind w:firstLine="480" w:firstLineChars="200"/>
        <w:jc w:val="left"/>
        <w:rPr>
          <w:rFonts w:hint="eastAsia" w:ascii="Times New Roman" w:hAnsi="Times New Roman" w:eastAsia="Times New Roman" w:cs="Times New Roman"/>
          <w:snapToGrid w:val="0"/>
          <w:color w:val="000000"/>
          <w:spacing w:val="5"/>
          <w:kern w:val="0"/>
          <w:sz w:val="23"/>
          <w:szCs w:val="23"/>
          <w:u w:val="single" w:color="auto"/>
          <w:lang w:val="en-US" w:eastAsia="zh-CN" w:bidi="ar-SA"/>
        </w:rPr>
      </w:pPr>
      <w:r>
        <w:rPr>
          <w:rFonts w:hint="eastAsia" w:ascii="Times New Roman" w:hAnsi="Times New Roman" w:eastAsia="Times New Roman" w:cs="Times New Roman"/>
          <w:snapToGrid w:val="0"/>
          <w:color w:val="000000"/>
          <w:spacing w:val="5"/>
          <w:kern w:val="0"/>
          <w:sz w:val="23"/>
          <w:szCs w:val="23"/>
          <w:u w:val="single" w:color="auto"/>
          <w:lang w:val="en-US" w:eastAsia="zh-CN" w:bidi="ar-SA"/>
        </w:rPr>
        <w:t>证据三：烟花爆竹产品合格证照片，证明该批烟花爆竹来源是正规渠道、合格产品。</w:t>
      </w:r>
    </w:p>
    <w:p w14:paraId="2EB68663">
      <w:pPr>
        <w:keepNext w:val="0"/>
        <w:keepLines w:val="0"/>
        <w:widowControl/>
        <w:suppressLineNumbers w:val="0"/>
        <w:ind w:firstLine="480" w:firstLineChars="200"/>
        <w:jc w:val="left"/>
        <w:rPr>
          <w:rFonts w:hint="eastAsia" w:ascii="Times New Roman" w:hAnsi="Times New Roman" w:eastAsia="Times New Roman" w:cs="Times New Roman"/>
          <w:snapToGrid w:val="0"/>
          <w:color w:val="000000"/>
          <w:spacing w:val="5"/>
          <w:kern w:val="0"/>
          <w:sz w:val="23"/>
          <w:szCs w:val="23"/>
          <w:u w:val="single" w:color="auto"/>
          <w:lang w:val="en-US" w:eastAsia="zh-CN" w:bidi="ar-SA"/>
        </w:rPr>
      </w:pPr>
      <w:r>
        <w:rPr>
          <w:rFonts w:hint="eastAsia" w:ascii="Times New Roman" w:hAnsi="Times New Roman" w:eastAsia="Times New Roman" w:cs="Times New Roman"/>
          <w:snapToGrid w:val="0"/>
          <w:color w:val="000000"/>
          <w:spacing w:val="5"/>
          <w:kern w:val="0"/>
          <w:sz w:val="23"/>
          <w:szCs w:val="23"/>
          <w:u w:val="single" w:color="auto"/>
          <w:lang w:val="en-US" w:eastAsia="zh-CN" w:bidi="ar-SA"/>
        </w:rPr>
        <w:t>证据四：彭某华的询问笔录 1 份，证明彭某华借用安化县梅城镇望城村梁乙一组肖某凡闲置的自建房，未经许可非法经营储存烟花爆竹的情况属实，非法经营所得 200 元。</w:t>
      </w:r>
    </w:p>
    <w:p w14:paraId="56D73980">
      <w:pPr>
        <w:keepNext w:val="0"/>
        <w:keepLines w:val="0"/>
        <w:widowControl/>
        <w:suppressLineNumbers w:val="0"/>
        <w:ind w:firstLine="6480" w:firstLineChars="2700"/>
        <w:jc w:val="left"/>
        <w:rPr>
          <w:rFonts w:hint="eastAsia" w:ascii="Times New Roman" w:hAnsi="Times New Roman" w:eastAsia="Times New Roman" w:cs="Times New Roman"/>
          <w:snapToGrid w:val="0"/>
          <w:color w:val="000000"/>
          <w:spacing w:val="5"/>
          <w:kern w:val="0"/>
          <w:sz w:val="23"/>
          <w:szCs w:val="23"/>
          <w:u w:val="none" w:color="auto"/>
          <w:lang w:val="en-US" w:eastAsia="zh-CN" w:bidi="ar-SA"/>
        </w:rPr>
      </w:pPr>
      <w:r>
        <w:rPr>
          <w:rFonts w:hint="eastAsia" w:ascii="Times New Roman" w:hAnsi="Times New Roman" w:eastAsia="Times New Roman" w:cs="Times New Roman"/>
          <w:snapToGrid w:val="0"/>
          <w:color w:val="000000"/>
          <w:spacing w:val="5"/>
          <w:kern w:val="0"/>
          <w:sz w:val="23"/>
          <w:szCs w:val="23"/>
          <w:u w:val="none" w:color="auto"/>
          <w:lang w:val="en-US" w:eastAsia="zh-CN" w:bidi="ar-SA"/>
        </w:rPr>
        <w:t>安化县应急管理局</w:t>
      </w:r>
    </w:p>
    <w:p w14:paraId="03DC0746">
      <w:pPr>
        <w:keepNext w:val="0"/>
        <w:keepLines w:val="0"/>
        <w:widowControl/>
        <w:suppressLineNumbers w:val="0"/>
        <w:ind w:firstLine="6480" w:firstLineChars="2700"/>
        <w:jc w:val="left"/>
        <w:rPr>
          <w:rFonts w:hint="eastAsia" w:ascii="Times New Roman" w:hAnsi="Times New Roman" w:eastAsia="Times New Roman" w:cs="Times New Roman"/>
          <w:snapToGrid w:val="0"/>
          <w:color w:val="000000"/>
          <w:spacing w:val="5"/>
          <w:kern w:val="0"/>
          <w:sz w:val="23"/>
          <w:szCs w:val="23"/>
          <w:u w:val="none" w:color="auto"/>
          <w:lang w:val="en-US" w:eastAsia="zh-CN" w:bidi="ar-SA"/>
        </w:rPr>
      </w:pPr>
      <w:r>
        <w:rPr>
          <w:rFonts w:hint="eastAsia" w:ascii="Times New Roman" w:hAnsi="Times New Roman" w:eastAsia="Times New Roman" w:cs="Times New Roman"/>
          <w:snapToGrid w:val="0"/>
          <w:color w:val="000000"/>
          <w:spacing w:val="5"/>
          <w:kern w:val="0"/>
          <w:sz w:val="23"/>
          <w:szCs w:val="23"/>
          <w:u w:val="none" w:color="auto"/>
          <w:lang w:val="en-US" w:eastAsia="zh-CN" w:bidi="ar-SA"/>
        </w:rPr>
        <w:t xml:space="preserve"> 2023年12月5日</w:t>
      </w:r>
    </w:p>
    <w:p w14:paraId="2FFE3795">
      <w:pPr>
        <w:keepNext w:val="0"/>
        <w:keepLines w:val="0"/>
        <w:widowControl/>
        <w:suppressLineNumbers w:val="0"/>
        <w:jc w:val="left"/>
        <w:rPr>
          <w:rFonts w:hint="default" w:ascii="宋体" w:hAnsi="宋体" w:eastAsia="宋体" w:cs="宋体"/>
          <w:snapToGrid w:val="0"/>
          <w:color w:val="000000"/>
          <w:kern w:val="0"/>
          <w:sz w:val="24"/>
          <w:szCs w:val="24"/>
          <w:u w:val="single"/>
          <w:lang w:val="en-US" w:eastAsia="zh-CN" w:bidi="ar"/>
        </w:rPr>
      </w:pPr>
      <w:r>
        <w:rPr>
          <w:rFonts w:hint="eastAsia" w:ascii="宋体" w:hAnsi="宋体" w:eastAsia="宋体" w:cs="宋体"/>
          <w:snapToGrid w:val="0"/>
          <w:color w:val="000000"/>
          <w:kern w:val="0"/>
          <w:sz w:val="24"/>
          <w:szCs w:val="24"/>
          <w:u w:val="single"/>
          <w:lang w:val="en-US" w:eastAsia="zh-CN" w:bidi="ar"/>
        </w:rPr>
        <w:t xml:space="preserve">                                                                                                                                           </w:t>
      </w:r>
    </w:p>
    <w:p w14:paraId="5D645E60">
      <w:pPr>
        <w:pStyle w:val="2"/>
        <w:spacing w:before="70" w:line="222" w:lineRule="auto"/>
        <w:ind w:left="88"/>
      </w:pPr>
      <w:r>
        <w:rPr>
          <w:spacing w:val="9"/>
        </w:rPr>
        <w:t>本文书一式两份：一份由应急管理部门备案，</w:t>
      </w:r>
      <w:r>
        <w:rPr>
          <w:spacing w:val="8"/>
        </w:rPr>
        <w:t>一份交被处罚人（单位）。</w:t>
      </w:r>
    </w:p>
    <w:p w14:paraId="0F3D19CC">
      <w:pPr>
        <w:pStyle w:val="2"/>
        <w:spacing w:line="230" w:lineRule="auto"/>
        <w:ind w:left="7108"/>
      </w:pPr>
      <w:r>
        <w:t>共</w:t>
      </w:r>
      <w:r>
        <w:rPr>
          <w:rFonts w:hint="eastAsia" w:ascii="Times New Roman" w:hAnsi="Times New Roman" w:eastAsia="宋体" w:cs="Times New Roman"/>
          <w:lang w:val="en-US" w:eastAsia="zh-CN"/>
        </w:rPr>
        <w:t>2</w:t>
      </w:r>
      <w:r>
        <w:t>页</w:t>
      </w:r>
      <w:r>
        <w:rPr>
          <w:spacing w:val="31"/>
        </w:rPr>
        <w:t xml:space="preserve"> </w:t>
      </w:r>
      <w:r>
        <w:t>第</w:t>
      </w:r>
      <w:r>
        <w:rPr>
          <w:rFonts w:ascii="Times New Roman" w:hAnsi="Times New Roman" w:eastAsia="Times New Roman" w:cs="Times New Roman"/>
        </w:rPr>
        <w:t>1</w:t>
      </w:r>
      <w:r>
        <w:t>页</w:t>
      </w:r>
    </w:p>
    <w:p w14:paraId="540BEB7B">
      <w:pPr>
        <w:spacing w:line="230" w:lineRule="auto"/>
        <w:sectPr>
          <w:pgSz w:w="11840" w:h="16780"/>
          <w:pgMar w:top="1235" w:right="1677" w:bottom="0" w:left="1686" w:header="0" w:footer="0" w:gutter="0"/>
          <w:cols w:space="720" w:num="1"/>
        </w:sectPr>
      </w:pPr>
    </w:p>
    <w:p w14:paraId="449DB079">
      <w:pPr>
        <w:spacing w:before="204" w:line="1020" w:lineRule="exact"/>
        <w:ind w:left="7080"/>
      </w:pPr>
      <w:r>
        <w:rPr>
          <w:position w:val="-20"/>
        </w:rPr>
        <w:drawing>
          <wp:inline distT="0" distB="0" distL="0" distR="0">
            <wp:extent cx="683895" cy="647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684021" cy="647954"/>
                    </a:xfrm>
                    <a:prstGeom prst="rect">
                      <a:avLst/>
                    </a:prstGeom>
                  </pic:spPr>
                </pic:pic>
              </a:graphicData>
            </a:graphic>
          </wp:inline>
        </w:drawing>
      </w:r>
    </w:p>
    <w:p w14:paraId="233733A4">
      <w:pPr>
        <w:spacing w:before="7" w:line="234" w:lineRule="auto"/>
        <w:ind w:left="6983"/>
        <w:rPr>
          <w:rFonts w:ascii="宋体" w:hAnsi="宋体" w:eastAsia="宋体" w:cs="宋体"/>
          <w:sz w:val="12"/>
          <w:szCs w:val="12"/>
        </w:rPr>
      </w:pPr>
      <w:r>
        <w:rPr>
          <w:rFonts w:ascii="宋体" w:hAnsi="宋体" w:eastAsia="宋体" w:cs="宋体"/>
          <w:spacing w:val="7"/>
          <w:sz w:val="12"/>
          <w:szCs w:val="12"/>
        </w:rPr>
        <w:t>（扫描查收电子文书）</w:t>
      </w:r>
    </w:p>
    <w:p w14:paraId="17540608">
      <w:pPr>
        <w:spacing w:line="313" w:lineRule="auto"/>
        <w:rPr>
          <w:rFonts w:ascii="Arial"/>
          <w:sz w:val="21"/>
        </w:rPr>
      </w:pPr>
    </w:p>
    <w:p w14:paraId="4A2D253D">
      <w:pPr>
        <w:keepNext w:val="0"/>
        <w:keepLines w:val="0"/>
        <w:widowControl/>
        <w:suppressLineNumbers w:val="0"/>
        <w:ind w:firstLine="480" w:firstLineChars="200"/>
        <w:jc w:val="left"/>
        <w:rPr>
          <w:rFonts w:hint="eastAsia" w:ascii="Times New Roman" w:hAnsi="Times New Roman" w:eastAsia="Times New Roman" w:cs="Times New Roman"/>
          <w:snapToGrid w:val="0"/>
          <w:color w:val="000000"/>
          <w:spacing w:val="5"/>
          <w:kern w:val="0"/>
          <w:sz w:val="23"/>
          <w:szCs w:val="23"/>
          <w:u w:val="single" w:color="auto"/>
          <w:lang w:val="en-US" w:eastAsia="zh-CN" w:bidi="ar-SA"/>
        </w:rPr>
      </w:pPr>
      <w:r>
        <w:rPr>
          <w:rFonts w:hint="eastAsia" w:ascii="Times New Roman" w:hAnsi="Times New Roman" w:eastAsia="Times New Roman" w:cs="Times New Roman"/>
          <w:snapToGrid w:val="0"/>
          <w:color w:val="000000"/>
          <w:spacing w:val="5"/>
          <w:kern w:val="0"/>
          <w:sz w:val="23"/>
          <w:szCs w:val="23"/>
          <w:u w:val="single" w:color="auto"/>
          <w:lang w:val="en-US" w:eastAsia="zh-CN" w:bidi="ar-SA"/>
        </w:rPr>
        <w:t>证据五：屋主肖某凡之女肖某的询问笔录 1 份，证明彭某华借用安化县梅城镇望城村梁乙一组肖某凡闲置的自建房情况属实。</w:t>
      </w:r>
    </w:p>
    <w:p w14:paraId="1BAB4C66">
      <w:pPr>
        <w:keepNext w:val="0"/>
        <w:keepLines w:val="0"/>
        <w:widowControl/>
        <w:suppressLineNumbers w:val="0"/>
        <w:ind w:firstLine="480" w:firstLineChars="200"/>
        <w:jc w:val="left"/>
        <w:rPr>
          <w:rFonts w:hint="eastAsia" w:ascii="Times New Roman" w:hAnsi="Times New Roman" w:eastAsia="Times New Roman" w:cs="Times New Roman"/>
          <w:snapToGrid w:val="0"/>
          <w:color w:val="000000"/>
          <w:spacing w:val="5"/>
          <w:kern w:val="0"/>
          <w:sz w:val="23"/>
          <w:szCs w:val="23"/>
          <w:u w:val="single" w:color="auto"/>
          <w:lang w:val="en-US" w:eastAsia="zh-CN" w:bidi="ar-SA"/>
        </w:rPr>
      </w:pPr>
      <w:r>
        <w:rPr>
          <w:rFonts w:hint="eastAsia" w:ascii="Times New Roman" w:hAnsi="Times New Roman" w:eastAsia="Times New Roman" w:cs="Times New Roman"/>
          <w:snapToGrid w:val="0"/>
          <w:color w:val="000000"/>
          <w:spacing w:val="5"/>
          <w:kern w:val="0"/>
          <w:sz w:val="23"/>
          <w:szCs w:val="23"/>
          <w:u w:val="single" w:color="auto"/>
          <w:lang w:val="en-US" w:eastAsia="zh-CN" w:bidi="ar-SA"/>
        </w:rPr>
        <w:t xml:space="preserve">      以上证据均由当事人签字并确认，证据本身、采集方式、采集程序均合法，具有真实性、关联性、合法性，符合《湖南省行政程序规定》行政机关取证的有关规定。</w:t>
      </w:r>
    </w:p>
    <w:p w14:paraId="193665C8">
      <w:pPr>
        <w:keepNext w:val="0"/>
        <w:keepLines w:val="0"/>
        <w:widowControl/>
        <w:suppressLineNumbers w:val="0"/>
        <w:ind w:firstLine="480" w:firstLineChars="200"/>
        <w:jc w:val="left"/>
        <w:rPr>
          <w:rFonts w:hint="eastAsia" w:ascii="Times New Roman" w:hAnsi="Times New Roman" w:eastAsia="Times New Roman" w:cs="Times New Roman"/>
          <w:snapToGrid w:val="0"/>
          <w:color w:val="000000"/>
          <w:spacing w:val="5"/>
          <w:kern w:val="0"/>
          <w:sz w:val="23"/>
          <w:szCs w:val="23"/>
          <w:u w:val="single" w:color="auto"/>
          <w:lang w:val="en-US" w:eastAsia="zh-CN" w:bidi="ar-SA"/>
        </w:rPr>
      </w:pPr>
      <w:r>
        <w:rPr>
          <w:rFonts w:hint="eastAsia" w:ascii="Times New Roman" w:hAnsi="Times New Roman" w:eastAsia="Times New Roman" w:cs="Times New Roman"/>
          <w:snapToGrid w:val="0"/>
          <w:color w:val="000000"/>
          <w:spacing w:val="5"/>
          <w:kern w:val="0"/>
          <w:sz w:val="23"/>
          <w:szCs w:val="23"/>
          <w:u w:val="single" w:color="auto"/>
          <w:lang w:val="en-US" w:eastAsia="zh-CN" w:bidi="ar-SA"/>
        </w:rPr>
        <w:t>彭某华未经许可非法经营储存烟花爆竹的行为，违反了烟花爆竹安全管理条例第三条第二款的规定，依据《烟花爆竹安全管理条例》第三十六条第一款的规定，应当并处人民币贰万伍仟元整罚款、没收违法所得人民币贰佰元整、责令其停止违法行为、没收非法经营的物品的行政处罚。</w:t>
      </w:r>
    </w:p>
    <w:p w14:paraId="74C8AC87">
      <w:pPr>
        <w:keepNext w:val="0"/>
        <w:keepLines w:val="0"/>
        <w:widowControl/>
        <w:suppressLineNumbers w:val="0"/>
        <w:ind w:firstLine="480" w:firstLineChars="200"/>
        <w:jc w:val="left"/>
        <w:rPr>
          <w:rFonts w:hint="eastAsia" w:ascii="Times New Roman" w:hAnsi="Times New Roman" w:eastAsia="Times New Roman" w:cs="Times New Roman"/>
          <w:b/>
          <w:bCs/>
          <w:snapToGrid w:val="0"/>
          <w:color w:val="000000"/>
          <w:spacing w:val="5"/>
          <w:kern w:val="0"/>
          <w:sz w:val="23"/>
          <w:szCs w:val="23"/>
          <w:u w:val="none" w:color="auto"/>
          <w:lang w:val="en-US" w:eastAsia="zh-CN" w:bidi="ar-SA"/>
        </w:rPr>
      </w:pPr>
      <w:r>
        <w:rPr>
          <w:rFonts w:hint="eastAsia" w:ascii="Times New Roman" w:hAnsi="Times New Roman" w:eastAsia="Times New Roman" w:cs="Times New Roman"/>
          <w:snapToGrid w:val="0"/>
          <w:color w:val="000000"/>
          <w:spacing w:val="5"/>
          <w:kern w:val="0"/>
          <w:sz w:val="23"/>
          <w:szCs w:val="23"/>
          <w:u w:val="none" w:color="auto"/>
          <w:lang w:val="en-US" w:eastAsia="zh-CN" w:bidi="ar-SA"/>
        </w:rPr>
        <w:t>处以罚款的，罚款自收到本决定书之日起 15 日内缴至</w:t>
      </w:r>
      <w:r>
        <w:rPr>
          <w:rFonts w:hint="eastAsia" w:ascii="Times New Roman" w:hAnsi="Times New Roman" w:eastAsia="Times New Roman" w:cs="Times New Roman"/>
          <w:snapToGrid w:val="0"/>
          <w:color w:val="000000"/>
          <w:spacing w:val="5"/>
          <w:kern w:val="0"/>
          <w:sz w:val="23"/>
          <w:szCs w:val="23"/>
          <w:u w:val="single" w:color="auto"/>
          <w:lang w:val="en-US" w:eastAsia="zh-CN" w:bidi="ar-SA"/>
        </w:rPr>
        <w:t>湖南安化农村商业银 行股份有限公司东坪支行</w:t>
      </w:r>
      <w:r>
        <w:rPr>
          <w:rFonts w:hint="eastAsia" w:ascii="Times New Roman" w:hAnsi="Times New Roman" w:eastAsia="Times New Roman" w:cs="Times New Roman"/>
          <w:snapToGrid w:val="0"/>
          <w:color w:val="000000"/>
          <w:spacing w:val="5"/>
          <w:kern w:val="0"/>
          <w:sz w:val="23"/>
          <w:szCs w:val="23"/>
          <w:u w:val="none" w:color="auto"/>
          <w:lang w:val="en-US" w:eastAsia="zh-CN" w:bidi="ar-SA"/>
        </w:rPr>
        <w:t>，账号</w:t>
      </w:r>
      <w:r>
        <w:rPr>
          <w:rFonts w:hint="eastAsia" w:ascii="Times New Roman" w:hAnsi="Times New Roman" w:eastAsia="Times New Roman" w:cs="Times New Roman"/>
          <w:snapToGrid w:val="0"/>
          <w:color w:val="000000"/>
          <w:spacing w:val="5"/>
          <w:kern w:val="0"/>
          <w:sz w:val="23"/>
          <w:szCs w:val="23"/>
          <w:u w:val="single" w:color="auto"/>
          <w:lang w:val="en-US" w:eastAsia="zh-CN" w:bidi="ar-SA"/>
        </w:rPr>
        <w:t xml:space="preserve"> 87051250001812635012</w:t>
      </w:r>
      <w:r>
        <w:rPr>
          <w:rFonts w:hint="eastAsia" w:ascii="Times New Roman" w:hAnsi="Times New Roman" w:eastAsia="Times New Roman" w:cs="Times New Roman"/>
          <w:snapToGrid w:val="0"/>
          <w:color w:val="000000"/>
          <w:spacing w:val="5"/>
          <w:kern w:val="0"/>
          <w:sz w:val="23"/>
          <w:szCs w:val="23"/>
          <w:u w:val="none" w:color="auto"/>
          <w:lang w:val="en-US" w:eastAsia="zh-CN" w:bidi="ar-SA"/>
        </w:rPr>
        <w:t>。</w:t>
      </w:r>
      <w:r>
        <w:rPr>
          <w:rFonts w:hint="eastAsia" w:ascii="Times New Roman" w:hAnsi="Times New Roman" w:eastAsia="Times New Roman" w:cs="Times New Roman"/>
          <w:b/>
          <w:bCs/>
          <w:snapToGrid w:val="0"/>
          <w:color w:val="000000"/>
          <w:spacing w:val="5"/>
          <w:kern w:val="0"/>
          <w:sz w:val="23"/>
          <w:szCs w:val="23"/>
          <w:u w:val="none" w:color="auto"/>
          <w:lang w:val="en-US" w:eastAsia="zh-CN" w:bidi="ar-SA"/>
        </w:rPr>
        <w:t>到期不缴纳罚款的 ，本机关有权依据《中华人民共和国行政处罚法》第七十二条第一款第一项的规定，每日按罚款数额的 3%加处罚款，加处罚款的数额不超出罚款的数额。</w:t>
      </w:r>
    </w:p>
    <w:p w14:paraId="1BC2B008">
      <w:pPr>
        <w:keepNext w:val="0"/>
        <w:keepLines w:val="0"/>
        <w:widowControl/>
        <w:suppressLineNumbers w:val="0"/>
        <w:ind w:firstLine="480" w:firstLineChars="200"/>
        <w:jc w:val="left"/>
        <w:rPr>
          <w:rFonts w:ascii="Arial"/>
          <w:sz w:val="21"/>
        </w:rPr>
      </w:pPr>
      <w:r>
        <w:rPr>
          <w:rFonts w:hint="eastAsia" w:ascii="Times New Roman" w:hAnsi="Times New Roman" w:eastAsia="Times New Roman" w:cs="Times New Roman"/>
          <w:snapToGrid w:val="0"/>
          <w:color w:val="000000"/>
          <w:spacing w:val="5"/>
          <w:kern w:val="0"/>
          <w:sz w:val="23"/>
          <w:szCs w:val="23"/>
          <w:u w:val="none" w:color="auto"/>
          <w:lang w:val="en-US" w:eastAsia="zh-CN" w:bidi="ar-SA"/>
        </w:rPr>
        <w:t xml:space="preserve"> 如果不服本处罚决定，可以依法在 60 日内向</w:t>
      </w:r>
      <w:r>
        <w:rPr>
          <w:rFonts w:hint="eastAsia" w:ascii="Times New Roman" w:hAnsi="Times New Roman" w:eastAsia="Times New Roman" w:cs="Times New Roman"/>
          <w:snapToGrid w:val="0"/>
          <w:color w:val="000000"/>
          <w:spacing w:val="5"/>
          <w:kern w:val="0"/>
          <w:sz w:val="23"/>
          <w:szCs w:val="23"/>
          <w:u w:val="single" w:color="auto"/>
          <w:lang w:val="en-US" w:eastAsia="zh-CN" w:bidi="ar-SA"/>
        </w:rPr>
        <w:t>安化县人民政府</w:t>
      </w:r>
      <w:r>
        <w:rPr>
          <w:rFonts w:hint="eastAsia" w:ascii="Times New Roman" w:hAnsi="Times New Roman" w:eastAsia="Times New Roman" w:cs="Times New Roman"/>
          <w:snapToGrid w:val="0"/>
          <w:color w:val="000000"/>
          <w:spacing w:val="5"/>
          <w:kern w:val="0"/>
          <w:sz w:val="23"/>
          <w:szCs w:val="23"/>
          <w:u w:val="none" w:color="auto"/>
          <w:lang w:val="en-US" w:eastAsia="zh-CN" w:bidi="ar-SA"/>
        </w:rPr>
        <w:t>申请行政复议 ，或者在 6 个月内依法向</w:t>
      </w:r>
      <w:r>
        <w:rPr>
          <w:rFonts w:hint="eastAsia" w:ascii="Times New Roman" w:hAnsi="Times New Roman" w:eastAsia="Times New Roman" w:cs="Times New Roman"/>
          <w:snapToGrid w:val="0"/>
          <w:color w:val="000000"/>
          <w:spacing w:val="5"/>
          <w:kern w:val="0"/>
          <w:sz w:val="23"/>
          <w:szCs w:val="23"/>
          <w:u w:val="single" w:color="auto"/>
          <w:lang w:val="en-US" w:eastAsia="zh-CN" w:bidi="ar-SA"/>
        </w:rPr>
        <w:t>桃江县人民法院</w:t>
      </w:r>
      <w:r>
        <w:rPr>
          <w:rFonts w:hint="eastAsia" w:ascii="Times New Roman" w:hAnsi="Times New Roman" w:eastAsia="Times New Roman" w:cs="Times New Roman"/>
          <w:snapToGrid w:val="0"/>
          <w:color w:val="000000"/>
          <w:spacing w:val="5"/>
          <w:kern w:val="0"/>
          <w:sz w:val="23"/>
          <w:szCs w:val="23"/>
          <w:u w:val="none" w:color="auto"/>
          <w:lang w:val="en-US" w:eastAsia="zh-CN" w:bidi="ar-SA"/>
        </w:rPr>
        <w:t>提起行政诉讼，但本决定不停止执行 ，法律另有规定的除外。逾期不申请行政复议、不提起行政诉讼又不履行的， 本机关将依法申请人民法院强制执行或者依照有关规定强制执行。</w:t>
      </w:r>
    </w:p>
    <w:p w14:paraId="29D029FA">
      <w:pPr>
        <w:spacing w:line="342" w:lineRule="auto"/>
        <w:rPr>
          <w:rFonts w:ascii="Arial"/>
          <w:sz w:val="21"/>
        </w:rPr>
      </w:pPr>
    </w:p>
    <w:p w14:paraId="7E4B383A">
      <w:pPr>
        <w:spacing w:line="342" w:lineRule="auto"/>
        <w:rPr>
          <w:rFonts w:ascii="Arial"/>
          <w:sz w:val="21"/>
        </w:rPr>
      </w:pPr>
    </w:p>
    <w:p w14:paraId="01EF3361">
      <w:pPr>
        <w:spacing w:line="342" w:lineRule="auto"/>
        <w:rPr>
          <w:rFonts w:ascii="Arial"/>
          <w:sz w:val="21"/>
        </w:rPr>
      </w:pPr>
    </w:p>
    <w:p w14:paraId="043F887E">
      <w:pPr>
        <w:pStyle w:val="2"/>
        <w:spacing w:before="65" w:line="232" w:lineRule="auto"/>
        <w:ind w:firstLine="6240" w:firstLineChars="2600"/>
        <w:rPr>
          <w:rFonts w:hint="eastAsia" w:ascii="Times New Roman" w:hAnsi="Times New Roman" w:eastAsia="Times New Roman" w:cs="Times New Roman"/>
          <w:snapToGrid w:val="0"/>
          <w:color w:val="000000"/>
          <w:spacing w:val="5"/>
          <w:kern w:val="0"/>
          <w:sz w:val="23"/>
          <w:szCs w:val="23"/>
          <w:u w:val="none" w:color="auto"/>
          <w:lang w:val="en-US" w:eastAsia="zh-CN" w:bidi="ar-SA"/>
        </w:rPr>
      </w:pPr>
      <w:r>
        <w:rPr>
          <w:rFonts w:hint="eastAsia" w:ascii="Times New Roman" w:hAnsi="Times New Roman" w:eastAsia="Times New Roman" w:cs="Times New Roman"/>
          <w:snapToGrid w:val="0"/>
          <w:color w:val="000000"/>
          <w:spacing w:val="5"/>
          <w:kern w:val="0"/>
          <w:sz w:val="23"/>
          <w:szCs w:val="23"/>
          <w:u w:val="none" w:color="auto"/>
          <w:lang w:val="en-US" w:eastAsia="zh-CN" w:bidi="ar-SA"/>
        </w:rPr>
        <w:t>安化县应急管理局</w:t>
      </w:r>
    </w:p>
    <w:p w14:paraId="703BD35F">
      <w:pPr>
        <w:pStyle w:val="2"/>
        <w:spacing w:before="65" w:line="232" w:lineRule="auto"/>
        <w:ind w:left="6193" w:firstLine="240" w:firstLineChars="100"/>
        <w:rPr>
          <w:rFonts w:hint="eastAsia" w:ascii="Times New Roman" w:hAnsi="Times New Roman" w:eastAsia="Times New Roman" w:cs="Times New Roman"/>
          <w:snapToGrid w:val="0"/>
          <w:color w:val="000000"/>
          <w:spacing w:val="5"/>
          <w:kern w:val="0"/>
          <w:sz w:val="23"/>
          <w:szCs w:val="23"/>
          <w:u w:val="none" w:color="auto"/>
          <w:lang w:val="en-US" w:eastAsia="zh-CN" w:bidi="ar-SA"/>
        </w:rPr>
      </w:pPr>
      <w:r>
        <w:rPr>
          <w:rFonts w:hint="eastAsia" w:ascii="Times New Roman" w:hAnsi="Times New Roman" w:eastAsia="Times New Roman" w:cs="Times New Roman"/>
          <w:snapToGrid w:val="0"/>
          <w:color w:val="000000"/>
          <w:spacing w:val="5"/>
          <w:kern w:val="0"/>
          <w:sz w:val="23"/>
          <w:szCs w:val="23"/>
          <w:u w:val="none" w:color="auto"/>
          <w:lang w:val="en-US" w:eastAsia="zh-CN" w:bidi="ar-SA"/>
        </w:rPr>
        <w:t>2023年12月5</w:t>
      </w:r>
      <w:bookmarkStart w:id="0" w:name="_GoBack"/>
      <w:bookmarkEnd w:id="0"/>
      <w:r>
        <w:rPr>
          <w:rFonts w:hint="eastAsia" w:ascii="Times New Roman" w:hAnsi="Times New Roman" w:eastAsia="Times New Roman" w:cs="Times New Roman"/>
          <w:snapToGrid w:val="0"/>
          <w:color w:val="000000"/>
          <w:spacing w:val="5"/>
          <w:kern w:val="0"/>
          <w:sz w:val="23"/>
          <w:szCs w:val="23"/>
          <w:u w:val="none" w:color="auto"/>
          <w:lang w:val="en-US" w:eastAsia="zh-CN" w:bidi="ar-SA"/>
        </w:rPr>
        <w:t>日</w:t>
      </w:r>
    </w:p>
    <w:sectPr>
      <w:footerReference r:id="rId5" w:type="default"/>
      <w:pgSz w:w="11840" w:h="16780"/>
      <w:pgMar w:top="181" w:right="1677" w:bottom="1614" w:left="1686" w:header="0" w:footer="9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85BDF">
    <w:pPr>
      <w:spacing w:after="69" w:line="30" w:lineRule="exact"/>
    </w:pPr>
    <w:r>
      <w:pict>
        <v:shape id="_x0000_s2050" o:spid="_x0000_s2050" style="height:1.5pt;width:423.85pt;" filled="f" stroked="t" coordsize="8477,30" path="m0,15l8476,15e">
          <v:fill on="f" focussize="0,0"/>
          <v:stroke weight="1.5pt" color="#000000" miterlimit="100" joinstyle="miter"/>
          <v:imagedata o:title=""/>
          <o:lock v:ext="edit"/>
          <w10:wrap type="none"/>
          <w10:anchorlock/>
        </v:shape>
      </w:pict>
    </w:r>
  </w:p>
  <w:p w14:paraId="253647A3">
    <w:pPr>
      <w:pStyle w:val="2"/>
      <w:spacing w:before="1" w:line="221" w:lineRule="auto"/>
      <w:ind w:left="88"/>
    </w:pPr>
    <w:r>
      <w:rPr>
        <w:spacing w:val="9"/>
      </w:rPr>
      <w:t>本文书一式两份：一份由应急管理部门备案，</w:t>
    </w:r>
    <w:r>
      <w:rPr>
        <w:spacing w:val="8"/>
      </w:rPr>
      <w:t>一份交被处罚人（单位）。</w:t>
    </w:r>
  </w:p>
  <w:p w14:paraId="2FB1B7F9">
    <w:pPr>
      <w:pStyle w:val="2"/>
      <w:spacing w:line="222" w:lineRule="auto"/>
      <w:ind w:left="7108"/>
    </w:pPr>
    <w:r>
      <w:t>共</w:t>
    </w:r>
    <w:r>
      <w:rPr>
        <w:rFonts w:hint="eastAsia" w:ascii="Times New Roman" w:hAnsi="Times New Roman" w:eastAsia="宋体" w:cs="Times New Roman"/>
        <w:lang w:val="en-US" w:eastAsia="zh-CN"/>
      </w:rPr>
      <w:t>2</w:t>
    </w:r>
    <w:r>
      <w:t>页</w:t>
    </w:r>
    <w:r>
      <w:rPr>
        <w:spacing w:val="31"/>
      </w:rPr>
      <w:t xml:space="preserve"> </w:t>
    </w:r>
    <w:r>
      <w:t>第</w:t>
    </w:r>
    <w:r>
      <w:rPr>
        <w:rFonts w:hint="eastAsia" w:ascii="Times New Roman" w:hAnsi="Times New Roman" w:eastAsia="宋体" w:cs="Times New Roman"/>
        <w:lang w:val="en-US" w:eastAsia="zh-CN"/>
      </w:rPr>
      <w:t>2</w:t>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2E5B2C6D"/>
    <w:rsid w:val="38A53351"/>
    <w:rsid w:val="52D7BCF8"/>
    <w:rsid w:val="7ECF991A"/>
    <w:rsid w:val="7FFB42ED"/>
    <w:rsid w:val="BFFF98FE"/>
    <w:rsid w:val="F7F9B4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3"/>
      <w:szCs w:val="23"/>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1457</Words>
  <Characters>1607</Characters>
  <TotalTime>3</TotalTime>
  <ScaleCrop>false</ScaleCrop>
  <LinksUpToDate>false</LinksUpToDate>
  <CharactersWithSpaces>1811</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2025-06-04T08:54:00Z</dcterms:created>
  <dc:creator>Administrator</dc:creator>
  <cp:lastModifiedBy>微信用户</cp:lastModifiedBy>
  <dcterms:modified xsi:type="dcterms:W3CDTF">2026-04-10T16:50:35Z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2025-07-16T15:07:47Z</vt:filetime>
  </property>
  <property fmtid="{D5CDD505-2E9C-101B-9397-08002B2CF9AE}" pid="4" name="KSOTemplateDocerSaveRecord">
    <vt:lpwstr>eyJoZGlkIjoiZTc0OGYyMjIwNWE4ZWVhNjUyMzMxMWE5YTVkMjljMGEiLCJ1c2VySWQiOiI5ODYwODc5NzAifQ==</vt:lpwstr>
  </property>
  <property fmtid="{D5CDD505-2E9C-101B-9397-08002B2CF9AE}" pid="5" name="KSOProductBuildVer">
    <vt:lpwstr>2052-12.8.2.1119</vt:lpwstr>
  </property>
  <property fmtid="{D5CDD505-2E9C-101B-9397-08002B2CF9AE}" pid="6" name="ICV">
    <vt:lpwstr>2F9FBBC19FF9420790054C037247E376_12</vt:lpwstr>
  </property>
</Properties>
</file>