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BAA0">
      <w:pPr>
        <w:jc w:val="center"/>
        <w:rPr>
          <w:rFonts w:ascii="Times New Roman" w:hAnsi="Times New Roman" w:eastAsia="方正小标宋简体"/>
          <w:sz w:val="44"/>
          <w:szCs w:val="44"/>
        </w:rPr>
      </w:pPr>
      <w:bookmarkStart w:id="0" w:name="_GoBack"/>
      <w:r>
        <w:rPr>
          <w:rFonts w:hint="eastAsia" w:eastAsia="方正小标宋简体"/>
          <w:sz w:val="44"/>
          <w:szCs w:val="44"/>
          <w:lang w:val="en-US" w:eastAsia="zh-CN"/>
        </w:rPr>
        <w:t>中共安化县委宣传部（新闻出版</w:t>
      </w:r>
      <w:r>
        <w:rPr>
          <w:rFonts w:hint="eastAsia" w:eastAsia="方正小标宋简体"/>
          <w:sz w:val="44"/>
          <w:szCs w:val="44"/>
          <w:lang w:eastAsia="zh-CN"/>
        </w:rPr>
        <w:t>局）</w:t>
      </w:r>
      <w:r>
        <w:rPr>
          <w:rFonts w:ascii="Times New Roman" w:hAnsi="Times New Roman" w:eastAsia="方正小标宋简体"/>
          <w:sz w:val="44"/>
          <w:szCs w:val="44"/>
        </w:rPr>
        <w:t>权力清单和责任清单</w:t>
      </w:r>
      <w:bookmarkEnd w:id="0"/>
    </w:p>
    <w:p w14:paraId="7374FFE5">
      <w:pPr>
        <w:jc w:val="center"/>
        <w:rPr>
          <w:rFonts w:ascii="Times New Roman" w:hAnsi="Times New Roman" w:eastAsia="黑体"/>
          <w:kern w:val="0"/>
          <w:sz w:val="24"/>
          <w:szCs w:val="20"/>
        </w:rPr>
      </w:pPr>
      <w:r>
        <w:rPr>
          <w:rFonts w:ascii="Times New Roman" w:hAnsi="Times New Roman" w:eastAsia="黑体"/>
          <w:kern w:val="0"/>
          <w:sz w:val="24"/>
          <w:szCs w:val="20"/>
        </w:rPr>
        <w:t>（</w:t>
      </w:r>
      <w:r>
        <w:rPr>
          <w:rFonts w:hint="eastAsia" w:eastAsia="黑体"/>
          <w:kern w:val="0"/>
          <w:sz w:val="24"/>
          <w:szCs w:val="20"/>
          <w:lang w:val="en-US" w:eastAsia="zh-CN"/>
        </w:rPr>
        <w:t>112</w:t>
      </w:r>
      <w:r>
        <w:rPr>
          <w:rFonts w:ascii="Times New Roman" w:hAnsi="Times New Roman" w:eastAsia="黑体"/>
          <w:kern w:val="0"/>
          <w:sz w:val="24"/>
          <w:szCs w:val="20"/>
        </w:rPr>
        <w:t>项）</w:t>
      </w:r>
    </w:p>
    <w:p w14:paraId="783069D4">
      <w:pPr>
        <w:jc w:val="left"/>
        <w:rPr>
          <w:rFonts w:ascii="Times New Roman" w:hAnsi="Times New Roman" w:eastAsia="黑体"/>
          <w:kern w:val="0"/>
          <w:sz w:val="24"/>
          <w:szCs w:val="20"/>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14:paraId="27335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14:paraId="20ED241E">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10</w:t>
            </w:r>
            <w:r>
              <w:rPr>
                <w:rFonts w:ascii="Times New Roman" w:hAnsi="Times New Roman" w:eastAsia="楷体_GB2312"/>
                <w:kern w:val="0"/>
                <w:sz w:val="24"/>
                <w:szCs w:val="24"/>
              </w:rPr>
              <w:t>项）</w:t>
            </w:r>
          </w:p>
        </w:tc>
      </w:tr>
      <w:tr w14:paraId="38AFA5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DD2DCD2">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33CAD472">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0E89C0CD">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107890E5">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261845D5">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6D5E91AB">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14:paraId="58109C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89D8883">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1662A017">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4F8D517D">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从事出版物、包装装潢印刷品和其他印刷品印刷经营活动企业的设立、变更审批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0660F49B">
            <w:pPr>
              <w:spacing w:line="340" w:lineRule="exact"/>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57E9A4DC">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4F6907B1">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7C9352E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7DCC700A">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21E9D50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8CB02B4">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33453B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35A5BF8">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698AD5B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0950439C">
            <w:pPr>
              <w:widowControl/>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包装装潢印刷企业申请兼营、变更、合并、分立审批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1DDAB64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4268B469">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2D5ADB2B">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6665AC4B">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2FA99477">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6223822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6B4D114">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6CCF95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3A4D402">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2574DF2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1060DB9E">
            <w:pPr>
              <w:widowControl/>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14:paraId="4B90CD5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1B423252">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3622855D">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6C532A8E">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0B2F3F7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544E2218">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FCD40E7">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1874F5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77F05FE">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14:paraId="086A3AB8">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7E8C50B7">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其他印刷品印刷企业经营许可证核发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14:paraId="1B86747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18712764">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627FACC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2CED710D">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7E7B4B7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2CC913DE">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06046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028846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4341C6C">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73AF85C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03BBC186">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其他印刷品印刷企业申请兼营、变更、合并、分立审批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2E564DB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1EE9558F">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45416182">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0E266A81">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45BCE1BB">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3AACB82F">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C5B2329">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5CAD6F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61FA675">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49774D26">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1A7E3BC3">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包装装潢印刷企业经营许可证核发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14:paraId="08548C1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6B6E26E0">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48CDA47B">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080B8661">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68502BFD">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485860A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022161A">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0D03DF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7819BF6">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14:paraId="290E338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20C8BF32">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出版物印刷企业申请兼营、变更、合并、分立审批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39928B9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14:paraId="75CAF619">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62029ACE">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471C580F">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2CC5A604">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7BE98F09">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8AAB3E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14:paraId="082992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F258A7D">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14:paraId="4314B3B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508F6B2E">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单位内部设立印刷厂登记</w:t>
            </w:r>
          </w:p>
        </w:tc>
        <w:tc>
          <w:tcPr>
            <w:tcW w:w="4965" w:type="dxa"/>
            <w:tcBorders>
              <w:top w:val="single" w:color="000000" w:sz="4" w:space="0"/>
              <w:left w:val="single" w:color="000000" w:sz="4" w:space="0"/>
              <w:bottom w:val="single" w:color="000000" w:sz="4" w:space="0"/>
              <w:right w:val="single" w:color="000000" w:sz="4" w:space="0"/>
            </w:tcBorders>
            <w:vAlign w:val="center"/>
          </w:tcPr>
          <w:p w14:paraId="5F3CB5F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《中华人民共和国印刷业管理条例》（中华人民共和国国务院令〔2017〕第676号）第十五条  单位内部设立印刷厂（所），必须向所在地县级以上地方人民政府出版行政部门办理登记手续；单位内部设立的印刷厂（所）印刷涉及国家秘密的印件的，还应当向保密工作部门办理登记手续。 单位内部设立的印刷厂（所）不得从事印刷经营活动；从事印刷经营活动的，必须依照本章的规定办理手续。第三章出版物的印刷。</w:t>
            </w:r>
          </w:p>
        </w:tc>
        <w:tc>
          <w:tcPr>
            <w:tcW w:w="4920" w:type="dxa"/>
            <w:tcBorders>
              <w:top w:val="single" w:color="000000" w:sz="4" w:space="0"/>
              <w:left w:val="single" w:color="000000" w:sz="4" w:space="0"/>
              <w:bottom w:val="single" w:color="000000" w:sz="4" w:space="0"/>
              <w:right w:val="single" w:color="000000" w:sz="4" w:space="0"/>
            </w:tcBorders>
            <w:vAlign w:val="center"/>
          </w:tcPr>
          <w:p w14:paraId="351BE87A">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40A93A80">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6B71247D">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0A889140">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5A46ACB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7D8AB5">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《中华人民共和国行政许可法》、《中华人民共和国印刷业管理条例》、《湖南省行政程序规定》</w:t>
            </w:r>
          </w:p>
        </w:tc>
      </w:tr>
      <w:tr w14:paraId="706257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76F0A40">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14:paraId="0802BC4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139959B9">
            <w:pPr>
              <w:widowControl/>
              <w:jc w:val="center"/>
              <w:textAlignment w:val="center"/>
              <w:rPr>
                <w:rFonts w:hint="eastAsia" w:ascii="宋体" w:hAnsi="宋体" w:eastAsia="宋体" w:cs="宋体"/>
                <w:sz w:val="18"/>
                <w:szCs w:val="18"/>
                <w:lang w:val="en-US" w:eastAsia="zh-CN"/>
              </w:rPr>
            </w:pPr>
            <w:r>
              <w:rPr>
                <w:rFonts w:hint="eastAsia" w:ascii="宋体" w:hAnsi="宋体" w:cs="宋体"/>
                <w:i w:val="0"/>
                <w:iCs w:val="0"/>
                <w:color w:val="000000"/>
                <w:kern w:val="0"/>
                <w:sz w:val="20"/>
                <w:szCs w:val="20"/>
                <w:u w:val="none"/>
                <w:lang w:val="en-US" w:eastAsia="zh-CN"/>
              </w:rPr>
              <w:t>部分一次性</w:t>
            </w:r>
            <w:r>
              <w:rPr>
                <w:rFonts w:hint="eastAsia" w:ascii="宋体" w:hAnsi="宋体" w:eastAsia="宋体" w:cs="宋体"/>
                <w:i w:val="0"/>
                <w:iCs w:val="0"/>
                <w:color w:val="000000"/>
                <w:kern w:val="0"/>
                <w:sz w:val="20"/>
                <w:szCs w:val="20"/>
                <w:u w:val="none"/>
                <w:lang w:val="en-US" w:eastAsia="zh-CN"/>
              </w:rPr>
              <w:t>内部资料性出版物准印证核发</w:t>
            </w:r>
            <w:r>
              <w:rPr>
                <w:rFonts w:hint="eastAsia" w:ascii="宋体" w:hAnsi="宋体" w:cs="宋体"/>
                <w:i w:val="0"/>
                <w:iCs w:val="0"/>
                <w:color w:val="000000"/>
                <w:kern w:val="0"/>
                <w:sz w:val="20"/>
                <w:szCs w:val="20"/>
                <w:u w:val="none"/>
                <w:lang w:val="en-US" w:eastAsia="zh-CN"/>
              </w:rPr>
              <w:t>（涉及重大选题、民族宗教、教材教辅内容的 、跨区域印刷的、印数3000册以上的一次性内部资料出版物除外）</w:t>
            </w:r>
          </w:p>
        </w:tc>
        <w:tc>
          <w:tcPr>
            <w:tcW w:w="4965" w:type="dxa"/>
            <w:tcBorders>
              <w:top w:val="single" w:color="000000" w:sz="4" w:space="0"/>
              <w:left w:val="single" w:color="000000" w:sz="4" w:space="0"/>
              <w:bottom w:val="single" w:color="000000" w:sz="4" w:space="0"/>
              <w:right w:val="single" w:color="000000" w:sz="4" w:space="0"/>
            </w:tcBorders>
            <w:vAlign w:val="center"/>
          </w:tcPr>
          <w:p w14:paraId="08A27AC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《中华人民共和国印刷业管理条例》（中华人民共和国国务院令〔2017〕第676号）第二十条  印刷企业接受委托印刷内部资料性出版物的，必须验证县级以上地方人民政府出版行政部门核发的准印证。 印刷企业接受委托印刷宗教内容的内部资料性出版物的，必须验证省、自治区、直辖市人民政府宗教事务管理部门的批准文件和省、自治区、直辖市人民政府出版行政部门核发的准印证。 出版行政部门应当自收到印刷内部资料性出版物或者印刷宗教内容的内部资料性出版物的申请之日起30日内作出是否核发准印证的决定，并通知申请人；逾期不作出决定的，视为同意印刷。</w:t>
            </w:r>
          </w:p>
        </w:tc>
        <w:tc>
          <w:tcPr>
            <w:tcW w:w="4920" w:type="dxa"/>
            <w:tcBorders>
              <w:top w:val="single" w:color="000000" w:sz="4" w:space="0"/>
              <w:left w:val="single" w:color="000000" w:sz="4" w:space="0"/>
              <w:bottom w:val="single" w:color="000000" w:sz="4" w:space="0"/>
              <w:right w:val="single" w:color="000000" w:sz="4" w:space="0"/>
            </w:tcBorders>
            <w:vAlign w:val="center"/>
          </w:tcPr>
          <w:p w14:paraId="39A4D66C">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3D63918E">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6F600990">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4E57E7B6">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2FFEC384">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E4A04B5">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w:t>
            </w:r>
            <w:r>
              <w:rPr>
                <w:rFonts w:hint="eastAsia" w:ascii="宋体" w:hAnsi="宋体" w:cs="宋体"/>
                <w:i w:val="0"/>
                <w:iCs w:val="0"/>
                <w:color w:val="000000"/>
                <w:kern w:val="0"/>
                <w:sz w:val="20"/>
                <w:szCs w:val="20"/>
                <w:u w:val="none"/>
                <w:lang w:val="en-US" w:eastAsia="zh-CN"/>
              </w:rPr>
              <w:t>《内部资料性出版物管理办法》、</w:t>
            </w:r>
            <w:r>
              <w:rPr>
                <w:rFonts w:hint="eastAsia" w:ascii="宋体" w:hAnsi="宋体" w:eastAsia="宋体" w:cs="宋体"/>
                <w:i w:val="0"/>
                <w:iCs w:val="0"/>
                <w:color w:val="000000"/>
                <w:kern w:val="0"/>
                <w:sz w:val="20"/>
                <w:szCs w:val="20"/>
                <w:u w:val="none"/>
                <w:lang w:val="en-US" w:eastAsia="zh-CN"/>
              </w:rPr>
              <w:t>《湖南省行政程序规定》</w:t>
            </w:r>
          </w:p>
        </w:tc>
      </w:tr>
      <w:tr w14:paraId="0A88F8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C3EDCD0">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270A7F4D">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28136638">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电影放映经营许可证核发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14:paraId="7BD94C0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《湖南省人民政府办公厅关于印发《湖南省深化“证照分离”改革实施方案》的通知》（湘政办发〔2021〕45号）第五百零二二条：  附件一:“外商投资电影院设立许可”审批权限委托下放至县级电影主管部门。《中华人民共和国电影管理条例》（中华人民共和国国务院令〔2001〕第342号）第三十九条  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 电影发行单位、电影放映单位变更名称、地址、法定代表人或者主要负责人，或者终止电影发行、放映经营活动的，应当到原登记的工商行政管理部门办理变更登记或者注销登记，并向原审批的电影行政部门备案。   。《外商投资电影院暂行规定》（文化部令第21号）全文。《外商投资准入特别管理措施（负面清单）（2018年版）》（国家发展改革委、商务部令〔2018〕第18号）全文。《中华人民共和国电影产业促进法》（中华人民共和国主席令〔2016〕第54号）第二十四条   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映活动。  。第二十五条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tc>
        <w:tc>
          <w:tcPr>
            <w:tcW w:w="4920" w:type="dxa"/>
            <w:tcBorders>
              <w:top w:val="single" w:color="000000" w:sz="4" w:space="0"/>
              <w:left w:val="single" w:color="000000" w:sz="4" w:space="0"/>
              <w:bottom w:val="single" w:color="000000" w:sz="4" w:space="0"/>
              <w:right w:val="single" w:color="000000" w:sz="4" w:space="0"/>
            </w:tcBorders>
            <w:vAlign w:val="center"/>
          </w:tcPr>
          <w:p w14:paraId="509AC627">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14:paraId="258883C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14:paraId="048DF36C">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14:paraId="69D02C4B">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14:paraId="6F46DEFF">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E7F8653">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《中华人民共和国行政许可法》、《中华人民共和国电影管理条例》</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《湖南省行政程序规定》</w:t>
            </w:r>
          </w:p>
        </w:tc>
      </w:tr>
    </w:tbl>
    <w:p w14:paraId="70D60115">
      <w:pPr>
        <w:jc w:val="left"/>
        <w:rPr>
          <w:rFonts w:ascii="Times New Roman" w:hAnsi="Times New Roman" w:eastAsia="黑体"/>
          <w:kern w:val="0"/>
          <w:sz w:val="24"/>
          <w:szCs w:val="20"/>
        </w:rPr>
      </w:pPr>
    </w:p>
    <w:p w14:paraId="0891BFA9">
      <w:pPr>
        <w:jc w:val="left"/>
        <w:rPr>
          <w:rFonts w:ascii="Times New Roman" w:hAnsi="Times New Roman" w:eastAsia="黑体"/>
          <w:kern w:val="0"/>
          <w:sz w:val="24"/>
          <w:szCs w:val="20"/>
        </w:rPr>
      </w:pPr>
    </w:p>
    <w:p w14:paraId="52C72DF7">
      <w:pPr>
        <w:jc w:val="left"/>
        <w:rPr>
          <w:rFonts w:ascii="Times New Roman" w:hAnsi="Times New Roman" w:eastAsia="黑体"/>
          <w:kern w:val="0"/>
          <w:sz w:val="24"/>
          <w:szCs w:val="20"/>
        </w:rPr>
      </w:pPr>
    </w:p>
    <w:p w14:paraId="224015F5">
      <w:pPr>
        <w:pStyle w:val="19"/>
        <w:spacing w:line="20" w:lineRule="exact"/>
        <w:jc w:val="left"/>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22"/>
        <w:gridCol w:w="1287"/>
        <w:gridCol w:w="1530"/>
        <w:gridCol w:w="4965"/>
        <w:gridCol w:w="4920"/>
        <w:gridCol w:w="1990"/>
      </w:tblGrid>
      <w:tr w14:paraId="5E7755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0571B433">
            <w:pPr>
              <w:autoSpaceDN w:val="0"/>
              <w:spacing w:line="440" w:lineRule="exact"/>
              <w:jc w:val="left"/>
              <w:textAlignment w:val="center"/>
              <w:rPr>
                <w:rFonts w:hint="eastAsia" w:ascii="宋体" w:hAnsi="宋体" w:eastAsia="宋体" w:cs="宋体"/>
                <w:kern w:val="0"/>
                <w:sz w:val="18"/>
                <w:szCs w:val="18"/>
              </w:rPr>
            </w:pPr>
            <w:r>
              <w:rPr>
                <w:rFonts w:hint="eastAsia" w:ascii="宋体" w:hAnsi="宋体" w:cs="宋体"/>
                <w:kern w:val="0"/>
                <w:sz w:val="18"/>
                <w:szCs w:val="18"/>
                <w:lang w:eastAsia="zh-CN"/>
              </w:rPr>
              <w:t>一</w:t>
            </w:r>
            <w:r>
              <w:rPr>
                <w:rFonts w:hint="eastAsia" w:ascii="宋体" w:hAnsi="宋体" w:eastAsia="宋体" w:cs="宋体"/>
                <w:kern w:val="0"/>
                <w:sz w:val="18"/>
                <w:szCs w:val="18"/>
              </w:rPr>
              <w:t>、行政处罚类（</w:t>
            </w:r>
            <w:r>
              <w:rPr>
                <w:rFonts w:hint="eastAsia" w:ascii="宋体" w:hAnsi="宋体" w:cs="宋体"/>
                <w:kern w:val="0"/>
                <w:sz w:val="18"/>
                <w:szCs w:val="18"/>
                <w:lang w:val="en-US" w:eastAsia="zh-CN"/>
              </w:rPr>
              <w:t>90</w:t>
            </w:r>
            <w:r>
              <w:rPr>
                <w:rFonts w:hint="eastAsia" w:ascii="宋体" w:hAnsi="宋体" w:eastAsia="宋体" w:cs="宋体"/>
                <w:kern w:val="0"/>
                <w:sz w:val="18"/>
                <w:szCs w:val="18"/>
              </w:rPr>
              <w:t>项）</w:t>
            </w:r>
          </w:p>
        </w:tc>
      </w:tr>
      <w:tr w14:paraId="6081F4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4ABFC5F5">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D3BCC69">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6A3A999B">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4F7FF17E">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601859F6">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302F904D">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45F7A2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FB2DE">
            <w:pPr>
              <w:autoSpaceDN w:val="0"/>
              <w:spacing w:line="440" w:lineRule="atLeas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8E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8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印刷业经营者被吊销许可证后逾期未办理或者注销登记的处罚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F2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《印刷业管理条例》第四十三条</w:t>
            </w:r>
          </w:p>
          <w:p w14:paraId="1A417A1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 （一）印刷布告、通告、重大活动工作证、通行证、在社会上流通使用的票证，印刷企业没有验证主管部门的证明的，或者再委托他人印刷上述印刷品的； （二）印刷业经营者伪造、变造学位证书、学历证书等国家机关公文、证件或者企业事业单位、人民团体公文、证件的。 印刷布告、通告、重大活动工作证、通行证、在社会上流通使用的票证，委托印刷单位没有取得主管部门证明的，由县级以上人民政府出版行政部门处以500元以上5000元以下的罚款。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8D1B1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E78BB8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04ED75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6C1E80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5C4ED1B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689A831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C7B4D0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1F6AA4E0">
            <w:pPr>
              <w:widowControl/>
              <w:jc w:val="left"/>
              <w:textAlignment w:val="center"/>
              <w:rPr>
                <w:rFonts w:hint="eastAsia" w:ascii="宋体" w:hAnsi="宋体" w:eastAsia="宋体" w:cs="宋体"/>
                <w:sz w:val="18"/>
                <w:szCs w:val="18"/>
                <w:shd w:val="clear" w:color="auto" w:fill="FFFFFF"/>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72859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622E85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11E39">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081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6CD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被吊销许可证电影经营单位逾期未办理变更或者注销登记的处罚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A7D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《电影管理条例》第六十三条</w:t>
            </w:r>
          </w:p>
          <w:p w14:paraId="6313748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单位违反本条例，被处以吊销许可证行政处罚的，应当按照国家有关规定到工商行政管理部门办理变更登记或者注销登记；逾期未办理的，由工商行政管理部门吊销营业执照。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E2C62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5D1F97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A4A67C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314939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5B6F3B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ADE5E2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342B55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26C6DC30">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DE71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795C8C">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64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10B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未经批准擅自编印内部资料；编印本办法第十三条规定禁止内容的内部资料；违反本办法第十四条、第十五条规定，编印、发送内部资料；委托非出版物印刷企业印刷内部资料或者未按照《准印证》核准的项目印制；未按照本办法第十八条送交样本；违反本办法其他规定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0B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《内部资料性出版物管理办法》(国家新闻出版广电总局令第2号)第二十二条  有下列行为之一的，由县级以上地方人民政府新闻出版行政部门责令改正、停止违法行为，根据情节轻重，给予警告，处1千元以下的罚款；以营利为目的从事下列行为的，处3万元以下罚款：</w:t>
            </w:r>
          </w:p>
          <w:p w14:paraId="5E94452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（一）未经批准擅自编印内部资料的；</w:t>
            </w:r>
          </w:p>
          <w:p w14:paraId="3324D13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（二）编印本办法第十三条规定禁止内容的内部资料的；</w:t>
            </w:r>
          </w:p>
          <w:p w14:paraId="3A2788E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（三）违反本办法第十四条、第十五条规定，编印、发送内部资料的；</w:t>
            </w:r>
          </w:p>
          <w:p w14:paraId="2A7B46D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（四）委托非出版物印刷企业印刷内部资料或者未按照《准印证》核准的项目印制的；</w:t>
            </w:r>
          </w:p>
          <w:p w14:paraId="322B930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（五）未按照本办法第十八条送交样本的；</w:t>
            </w:r>
          </w:p>
          <w:p w14:paraId="444C646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（六）违反本办法其他规定的。</w:t>
            </w:r>
          </w:p>
          <w:p w14:paraId="2133A7D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其中，有前款第（一）项至第（三）项违法行为的，对非法编印的内部资料予以没收，超越发送范围的责令收回。</w:t>
            </w:r>
          </w:p>
          <w:p w14:paraId="0633272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未取得《准印证》，编印具有内部资料形式，但不符合内部资料内容或发送要求的印刷品，经鉴定为非法出版物的，按照《出版管理条例》第六十一条或第六十二条的规定处罚。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5815D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0AC55E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DD7A66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CEE13F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F31078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0B477A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6D87C0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7D7CE34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5A087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957277">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71A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9CD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对出版物印刷企业未按规定承印内部资料性出版物及违反其他有关规定的处罚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DC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D60E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F45EF7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270A836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104C75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6FA8E5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2EAE44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198FD9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A1759F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D576A1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BA409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784BF0">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6D1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D3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对印刷或者复制、批发、零售、出租、散发含有禁止内容的出版物或者其他非法出版物，经查证属实的处罚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A4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《出版管理条例》（国务院令第343号）第二十五条  任何出版物不得含有下列内容：</w:t>
            </w:r>
          </w:p>
          <w:p w14:paraId="759EA5C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14:paraId="69C7AD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14:paraId="0DB598E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14:paraId="155EDD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14:paraId="68548CE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14:paraId="6F959A8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14:paraId="2042E4A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14:paraId="52B6426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14:paraId="0F589AF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14:paraId="5D0A24F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14:paraId="10B915D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第二十六条  以未成年人为对象的出版物不得含有诱发未成年人模仿违反社会公德的行为和违法犯罪的行为的内容，不得含有恐怖、残酷等妨害未成年人身心健康的内容。</w:t>
            </w:r>
          </w:p>
          <w:p w14:paraId="24CA44E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第六十九条  印刷或者复制、批发、零售、出租、散发含有本条例第二十五条、第二十六条禁止内容的出版物或者其他非法出版物的，当事人对非法出版物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3E2B2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1A777F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605CF7D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20246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53E6DD3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D9C302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2BAB9C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934DB6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D6A01F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6A749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C883AE">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457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70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对复制明知或者应知含有《复制管理办法》第三条所列内容产品或其他非法出版物的违法行为的处罚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E5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p>
          <w:p w14:paraId="020CC16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14:paraId="1939E16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14:paraId="241057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14:paraId="48EA12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14:paraId="372F67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14:paraId="3D32A80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14:paraId="6E92C20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14:paraId="5A5D1D1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14:paraId="09885E3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14:paraId="1E612C6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14:paraId="4514F39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169DA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82AD45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4FCC3EF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9F2FBC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4979B6E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C5B92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B7F43C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49E4B20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6549C5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40A6A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92AF9">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00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13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印刷或者复制、批发、零售、出租、散发含有《出版管理条例》第二十五条、第二十六条禁止内容的出版物或者其他非法出版物的处罚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93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p>
          <w:p w14:paraId="0EFBE8A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14:paraId="4797DD1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14:paraId="0B5BABF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14:paraId="4262A45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14:paraId="665F1CB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14:paraId="19AF3C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14:paraId="7404FCF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14:paraId="5AE2EA0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14:paraId="690FC73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14:paraId="0A785A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14:paraId="78583BC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A9E43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47DE5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D7874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4C5502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94F40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B4CACC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5048DC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7796D61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102425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615EB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FCB221">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36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865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对印刷业经营者印刷明知或者应知含有禁止印刷内容的出版物、包装装潢印刷品或者其他印刷品，或者印刷国家明令禁止出版的出版物或者非出版单位出版的出版物的处罚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1DE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并处违法经营额5倍以上10倍以下的罚款；违法经营额不足1万元的，并处1万元以上5万元以下的罚款；情节严重的，由原发证机关吊销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0C133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2905B7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EFEDD3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64C83B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1EAD07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07F7E3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E44983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47A82E8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D683B6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9306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5B08D">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C1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0A3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对出版单位出售或者以其他形式转让本出版单位的名称、书号、刊号、版号、版面，或者出租本单位的名称、刊号的；利用出版活动谋取其他不正当利益的处罚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0B9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p>
          <w:p w14:paraId="70D1EC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p>
          <w:p w14:paraId="2B39AE3F">
            <w:pPr>
              <w:widowControl/>
              <w:jc w:val="left"/>
              <w:textAlignment w:val="center"/>
              <w:rPr>
                <w:rFonts w:hint="eastAsia" w:ascii="宋体" w:hAnsi="宋体" w:eastAsia="宋体"/>
                <w:b w:val="0"/>
                <w:bCs/>
                <w:kern w:val="2"/>
                <w:sz w:val="24"/>
                <w:lang w:val="en-US" w:eastAsia="zh-CN" w:bidi="ar-SA"/>
              </w:rPr>
            </w:pP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C7BC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08199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F784FF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08AFA6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D67122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C94DD0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FCBBA4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7892932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2D08A5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372D1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08530">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F53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5FD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对利用出版活动谋取其他不正当利益的处罚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90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《出版管理条例》(国务院令第666号)第二十一条  出版单位不得向任何单位或者个人出售或者以其他形式转让本单位的名称、书号、刊号或者版号、版面，并不得出租本单位的名称、刊号。</w:t>
            </w:r>
          </w:p>
          <w:p w14:paraId="273351F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p>
          <w:p w14:paraId="124619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p>
          <w:p w14:paraId="5F7DB6B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7074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1ED73C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311AF88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F5031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79769EC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592B2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D14873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18F8BEC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C9501B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3B1F03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C0CCB4">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C70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968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向其他单位、个人出租、出借、出售或者以其他任何形式转让本单位的名称，出售或者以其他形式转让本单位的版号；音像出版单位委托未取得《音像制品制作许可证》的单位制作音像制品，或者委托未取得《复制经营许可证》的单位复制音像制品；音像出版单位出版未经国务院出版行政主管部门批准擅自进口的音像制品；音像制作单位、音像复制单位未依照本条例的规定验证音像出版单位的委托书、有关证明；音像复制单位擅自复制他人的音像制品，或者接受非音像出版单位、个人的委托复制经营性的音像制品，或者自行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A2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14:paraId="7826E3A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p>
          <w:p w14:paraId="35657D0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p>
          <w:p w14:paraId="4F4889F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p>
          <w:p w14:paraId="2A1DB06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p>
          <w:p w14:paraId="2CB4D10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p w14:paraId="402D350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《音像制品制作管理规定》（新闻出版总署令第35号)第二十四条  音像制作单位接受音像出版单位委托制作音像制品未依照本规定验证有关证明的，依照《音像制品管理条例》第四十二条的规定处罚。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562AC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FD119C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29EA144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27F38D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AF667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C06B6A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AF4D83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D230E7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1430EE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B986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B5CCE3">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313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1EE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对音像出版单位向其他单位、个人出租、出借、出售或者以其他任何形式转让本单位的名称，出售或者以其他形式转让本单位的版号的处罚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D2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A9A78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BB0B9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2DF1171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F603B8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25F94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25AB53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A766AD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6FB36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7AE301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1D1B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0384BC">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A4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D5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对音像出版单位出  版未经国务院出版行政主管部门批准擅自进口的音像制品的处罚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BA0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三）音像出版单位出版未经国务院出版行政主管部门批准擅自进口的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DD4C8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A72400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44420A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E6827E">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E3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64D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对音像复制单位擅自复制他人的音像制品，或者接受非音像出版单位、个人的委托复制经营性的音像制品，或者自行复制音像制品的处罚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721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五）音像复制单位擅自复制他人的音像制品，或者接受非音像出版单位、个人的委托复制经营性的音像制品，或者自行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4D2B4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FDEA39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D920C7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3A6677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A932AD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115B04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ABA73F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0E134B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530214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C277A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6102F">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E0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94F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对音像出版单位出版未经国务院出版行政主管部门批准擅自进口的音像制品的处罚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92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三）音像出版单位出版未经国务院出版行政主管部门批准擅自进口的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86C1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049B92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4D006E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6DEEDA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15A5C4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0583BA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545188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4B18894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6FC9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C0F9F0">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65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416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对音像制作单位、音像复制单位未依照本条例的规定验证音像出版单位的委托书、有关证明的处罚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5F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四）音像制作单位、音像复制单位未依照本条例的规定验证音像出版单位的委托书、有关证明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AA5AD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C81035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B20008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657297E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9F9C9C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680DA02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48748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137C59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74C42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D876E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9B4B0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33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E7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对音像出版单位委托未取得《音像制品制作许可证》的单位制作音像制品，或者委托未取得《复制经营许可证》的单位复制音像制品的处罚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23D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二）音像出版单位委托未取得《音像制品制作许可证》的单位制作音像制品，或者委托未取得《复制经营许可证》的单位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75615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9F86B7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6DB9613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470E56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B0754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449259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5944B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689B393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F59110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76FEC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AE2B4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A7A">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783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对违规经营境外出版物的处罚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34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p>
          <w:p w14:paraId="3E30AB8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p>
          <w:p w14:paraId="746CEE3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（二）印刷或者复制走私的境外出版物的；</w:t>
            </w:r>
          </w:p>
          <w:p w14:paraId="5448130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8B535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225D8B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067AFE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196A1B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FBF2AC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F20660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63C052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6B50C7F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630FE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E7F41F">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9CB">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46A5">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对出版单位委托未取得出版物印刷或者复制许可的单位印刷或者复制出版物的处罚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F18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335C3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AC6F6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F2697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2068E6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3CB420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3C5892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4F42A2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1F91526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04E6D5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63DCD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DD89DD">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4E7">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BFFF">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对印刷或者复制单位未取得印刷或者复制许可而印刷或者复制出版物的处罚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1D3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二）印刷或者复制单位未取得印刷或者复制许可而印刷或者复制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01CDD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492D41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F299A1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04C59B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B0ABE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C79E52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37AF38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B8F9CE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A399FE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ECB61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18CF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D6A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B5F">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对印刷或者复制单位未履行法定手续印刷或者复制境外出版物的，印刷或者复制的境外出版物没有全部运输出境的处罚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68C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四）印刷或者复制单位未履行法定手续印刷或者复制境外出版物的，印刷或者复制的境外出版物没有全部运输出境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04967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8F83B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4D897E7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1A0A38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529266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13286C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AACE6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44D0A5E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1C56BB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E0A8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3F28D8">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69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26F6">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对印刷或者复制单位、发行单位或者个体工商户印刷或者复制、发行未署出版单位名称的出版物的处罚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940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五）印刷或者复制单位、发行单位或者个体工商户印刷或者复制、发行未署出版单位名称的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6DEF3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DB4851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FF86B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2C7CF5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A8DFE5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4FB134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DCE5B3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6DC3100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A886EC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ACAF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393E7">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206">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BF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发行、放映未取得电影公映许可证的电影；取得电影公映许可证后变更电影内容，未依照规定重新取得电影公映许可证擅自发行、放映、送展；提供未取得电影公映许可证的电影参加电影节（展）等情形的处罚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517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14:paraId="040EC88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（一）发行、放映未取得电影公映许可证的电影的；</w:t>
            </w:r>
          </w:p>
          <w:p w14:paraId="0E3F19D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（二）取得电影公映许可证后变更电影内容，未依照规定重新取得电影公映许可证擅自发行、放映、送展的；</w:t>
            </w:r>
          </w:p>
          <w:p w14:paraId="203D178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（三）提供未取得电影公映许可证的电影参加电影节（展）的。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C7B1F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2D8C4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815E06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161414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442B53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2C906C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34E480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715AD2C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8D31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0D3983">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CE59">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67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对电影发行企业、电影院等有制造虚假交易、虚报瞒报销售收入等行为，扰乱电影市场秩序的以及电影院在向观众明示的电影开始放映时间之后至电影放映结束前放映广告的处罚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D47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《中华人民共和国电影产业促进法》（中华人民共和国主席令第五十四号）第五十一条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14:paraId="6D18A1E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电影院在向观众明示的电影开始放映时间之后至电影放映结束前放映广告的，由县级人民政府电影主管部门给予警告，责令改正；情节严重的，处一万元以上五万元以下的罚款。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5918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7AEEA2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6FB96C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4ADEA4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4E36EB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719B39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7D0A04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0FCFB16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9AB10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3F9B22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2CA570">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F47">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5D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未按规定将年度出版计划和涉及国家安全、社会安定等方面的重大选题报新闻出版总署备案；变更名称、主办单位或者主管机关、地址、法定代表人或者主要负责人、业务范围等，未依照本规定第十二条、第十三条办理审批、备案手续；未在其出版的音像制品及其包装的明显位置标明本规定所规定的项目；未依照规定期限送交音像制品样本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7A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《音像制品管理条例》(国务院令第595号)第四十四条  有下列行为之一的，由出版行政主管部门责令改正，给予警告；情节严重的，并责令停业整顿或者由原发证机关吊销许可证：</w:t>
            </w:r>
          </w:p>
          <w:p w14:paraId="02FD61F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p>
          <w:p w14:paraId="0DBEE22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p>
          <w:p w14:paraId="529ECAC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p>
          <w:p w14:paraId="4378DBC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（四）音像出版单位未依照本条例的规定送交样本的；</w:t>
            </w:r>
          </w:p>
          <w:p w14:paraId="1729159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p>
          <w:p w14:paraId="7588878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p w14:paraId="60B7AB8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《音像制品出版管理规定》(新闻出版总署第22号令)第四十九条  出版音像制品的单位有下列行为之一的，依照《音像制品管理条例》第四十四条处罚：</w:t>
            </w:r>
          </w:p>
          <w:p w14:paraId="41E260B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(一)未按规定将年度出版计划和涉及国家安全、社会安定等方面的重大选题报新闻出版总署备案的；</w:t>
            </w:r>
          </w:p>
          <w:p w14:paraId="3CFBC98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(二)变更名称、主办单位或者主管机关、地址、法定代表人或者主要负责人、业务范围等，未依照本规定第十二条、第十三条办理审批、备案手续的；</w:t>
            </w:r>
          </w:p>
          <w:p w14:paraId="36280BD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(三)未在其出版的音像制品及其包装的明显位置标明本规定所规定的项目的；</w:t>
            </w:r>
          </w:p>
          <w:p w14:paraId="655860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(四)未依照规定期限送交音像制品样本的。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6AFC8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D45BAB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40E9A6C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7EE16A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523437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0551C3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6BC563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9FE9E8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A6BE0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32ECF4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10001">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C7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FE4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出版物印刷企业未按本规定承印内部资料的处罚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5C6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857DA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14:paraId="494F5AD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r>
      <w:tr w14:paraId="43AD3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990DCD">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DEC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FC2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对进口、印刷或者复制、发行国务院出版行政主管部门禁止进口的出版物；印刷或者复制走私的境外出版物；发行进口出版物未从规定的出版物进口经营单位进货的处罚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B96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p>
          <w:p w14:paraId="4D3B011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p>
          <w:p w14:paraId="658C190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（二）印刷或者复制走私的境外出版物的；</w:t>
            </w:r>
          </w:p>
          <w:p w14:paraId="18D3E8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p>
          <w:p w14:paraId="2C8660A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《出版物市场管理规定》（新闻出版总署、商务部令第52号）第三十三条第二款  违反本规定发行侵犯他人著作权或者专有出版权的出版物的，依照《中华人民共和国著作权法》和《中华人民共和国著作权法实施条例》的规定处罚。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F68DA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181C16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4CF3A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D19A54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000E81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2A47EE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392166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8AAAAE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F20B1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5078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1482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7E2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B7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对擅自从事电影摄制、发行、放映活动的处罚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DC0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379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C44486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599CA1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A15288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BCCF00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2EE65E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869E4E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6BC8D81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4181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AC77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2EE">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72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音像出版单位出版未经国务院文化行政部门批准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0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《音像制品管理条例》(国务院令第595号)第四十五条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14:paraId="59C7E91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（一）批发、零售、出租、放映非音像出版单位出版的音像制品或者非音像复制单位复制的音像制品的；</w:t>
            </w:r>
          </w:p>
          <w:p w14:paraId="733E53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（二）批发、零售、出租或者放映未经国务院出版行政主管部门批准进口的音像制品的；</w:t>
            </w:r>
          </w:p>
          <w:p w14:paraId="062143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（三）批发、零售、出租、放映供研究、教学参考或者用于展览、展示的进口音像制品的。</w:t>
            </w:r>
          </w:p>
          <w:p w14:paraId="413FDD2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《音像制品进口管理办法》（新闻出版总署海关总署令第53号）第三十条   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w:t>
            </w:r>
          </w:p>
          <w:p w14:paraId="5EBEC18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（一）出版未经新闻出版总署批准擅自进口的音像制品；</w:t>
            </w:r>
          </w:p>
          <w:p w14:paraId="5308061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（二）批发、零售、出租或者放映未经新闻出版总署批准进口的音像制品的；</w:t>
            </w:r>
          </w:p>
          <w:p w14:paraId="720ACEA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（三）批发、零售、出租、放映供研究、教学参考或者用于展览、展示的进口音像制品的。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2FA97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841F3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C134E5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233B20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5C9B1C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EAE944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59703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EFBDFF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CF68D9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80CB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B2D128">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DA3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01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发行未经依法审定的中学小学教科书，或者未经法定方式确定的单位从事中学小学教科书的发行业务的处罚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CDD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1.《出版物市场管理规定》（2016年5月31日国家新闻出版广电总局、商务部令第10号，2016年6月1日起施行）第三十五条 　发行未经依法审定的中学小学教科书，或者未经法定方式确定的单位从事中学小学教科书的发行业务的，依照《出版管理条例》第六十五条处罚；</w:t>
            </w:r>
          </w:p>
          <w:p w14:paraId="0096519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96081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77D6695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1.《出版物市场管理规定》（2016年5月31日国家新闻出版广电总局、商务部令第10号，2016年6月1日起施行）第三十五条 　发行未经依法审定的中学小学教科书，或者未经法定方式确定的单位从事中学小学教科书的发行业务的，依照《出版管理条例》第六十五条处罚； 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r>
      <w:tr w14:paraId="01B0D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F4244">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28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C527">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对出版音像制品的单位向其他单位、个人出租、出借、出售、转让本单位的名称、音像制品出版的许可证件或者批准文件等违反音像职权制作许可证管理规定的处罚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752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14:paraId="517BD6E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p>
          <w:p w14:paraId="6FAFA43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p>
          <w:p w14:paraId="0D3C993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p>
          <w:p w14:paraId="793DB8A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p>
          <w:p w14:paraId="03BBCD1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p w14:paraId="08CF67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《音像制品出版管理规定》(新闻出版总署第22号令)第四十八条  出版音像制品的单位有下列行为之一的，依照《音像制品管理条例》第四十二条处罚：</w:t>
            </w:r>
          </w:p>
          <w:p w14:paraId="2CA9FA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(一)向其他单位、个人出租、出借、出售或者以其他任何形式转让本单位的名称、音像制品出版的许可证件或者批准文件，出售或者以其他任何形式转让本单位的版号或者复制委托书的；</w:t>
            </w:r>
          </w:p>
          <w:p w14:paraId="6F44F93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(二)委托未取得《音像制品制作许可证》的单位制作音像制品，或者委托非依法设立的复制单位复制音像制品的。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519D6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2E05F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E2895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A2CB44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115C0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BFA8C4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A53D76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7ACC6EE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649D8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D89580">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FAD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C98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电子出版物出版单位变更名称、主办单位或者主管单位、业务范围、资本结构，合并或者分立，电子出版物出版单位变更地址、法定代表人或者主要负责人，未依照本规定的要求办理审批、变更登记手续；经批准出版的连续型电子出版物，新增或者改变连续型电子出版物的名称、刊期与出版范围，未办理审批手续；电子出版物出版单位未按规定履行年度出版计划和重大选题备案；出版单位未按照有关规定送交电子出版物样品；电子出版物进口经营单位违反本规定第三十八条未经批准进口电子出版物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8F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《电子出版物出版管理规定》(新闻出版总署令第34号）第六十条  有下列行为之一的，按照《出版管理条例》第六十七条处罚：</w:t>
            </w:r>
          </w:p>
          <w:p w14:paraId="6EB8E02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出版单位变更名称、主办单位或者主管单位、业务范围、资本结构，合并或者分立，电子出版物出版单位变更地址、法定代表人或者主要负责人，未依照本规定的要求办理审批、变更登记手续的；</w:t>
            </w:r>
          </w:p>
          <w:p w14:paraId="70A5B9E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（二）经批准出版的连续型电子出版物，新增或者改变连续型电子出版物的名称、刊期与出版范围，未办理审批手续的；</w:t>
            </w:r>
          </w:p>
          <w:p w14:paraId="7402743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（三）电子出版物出版单位未按规定履行年度出版计划和重大选题备案的；</w:t>
            </w:r>
          </w:p>
          <w:p w14:paraId="5C483AC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（四）出版单位未按照有关规定送交电子出版物样品的；</w:t>
            </w:r>
          </w:p>
          <w:p w14:paraId="13D1C7D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（五）电子出版物进口经营单位违反本规定第三十八条未经批准进口电子出版物的。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5A336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73A1A5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40BE93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6A1968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02149FD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E91E63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4D75C6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0BE9E45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CAE6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CCE4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96A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D3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对电子出版物出版单位未按规定办理审批、变更登记手续等违法情形的处罚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B95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《电子出版物出版管理规定》(新闻出版总署令第34号）第六十条  有下列行为之一的，按照《出版管理条例》第六十七条处罚：</w:t>
            </w:r>
          </w:p>
          <w:p w14:paraId="6C2AA61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出版单位变更名称、主办单位或者主管单位、业务范围、资本结构，合并或者分立，电子出版物出版单位变更地址、法定代表人或者主要负责人，未依照本规定的要求办理审批、变更登记手续的；</w:t>
            </w:r>
          </w:p>
          <w:p w14:paraId="625D4FD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（二）经批准出版的连续型电子出版物，新增或者改变连续型电子出版物的名称、刊期与出版范围，未办理审批手续的；</w:t>
            </w:r>
          </w:p>
          <w:p w14:paraId="585683C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（三）电子出版物出版单位未按规定履行年度出版计划和重大选题备案的；</w:t>
            </w:r>
          </w:p>
          <w:p w14:paraId="52B763D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（四）出版单位未按照有关规定送交电子出版物样品的；</w:t>
            </w:r>
          </w:p>
          <w:p w14:paraId="49E4CB9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（五）电子出版物进口经营单位违反本规定第三十八条未经批准进口电子出版物的。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2A8C4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 门移送、上级部门交办等途径发现的违法行为线索，决定是否立 案。2.调查责任：在调查或检查时，执法人员不得少于两人，并向当 事人或有关人员出示证件，询问或检查应制作笔录；执法人员与 当事人有直接利害关系的，应当回避。 3.审查责任：对案件的违法事实、收集的证据、办案的程序、法 律适用、处罚种类和幅度、当事人的陈述申辩理由等进行审查， 提出处理意见；对情节复杂或者重大违法行为给予较重的行政处 罚，行政机关的负责人应当集体讨论决定。 4.告知责任：在作出处罚决定之前，应当告知当事人作出处罚决 定的事由、理由及依据，并告知当事人依法享有的权利；当事人 依法要求听证的，应组织听证。 5.决定责任：依法应当给予行政处罚的，制作盖有行政机关印章 的行政处罚决定书，载明违法事实、证据、处罚种类和依据、权 利救济途径等内容。 6.送达责任：行政处罚决定书在决定后七日内依照民事诉讼法的 有关规定送达当事人。 7.执行责任：督促当事人履行生效的行政处罚决定，对逾期不履 行的，依照《行政强制法》的规定执行。 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C775C2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 三十一条、三十七条、三十八条、 三十九条、四十条、 四十二条。</w:t>
            </w:r>
          </w:p>
        </w:tc>
      </w:tr>
      <w:tr w14:paraId="0915C7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D6274">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70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9C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对音像制作单位接受音像出版单位委托制作音像制品未按规定验证有关证明的处罚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DD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 （一）音像出版单位向其他单位、个人出租、出借、出售或者以其他任何形式转让本单位的名称，出售或者以其他形式转让本单位的版号的； （二）音像出版单位委托未取得《音像制品制作许可证》的单位制作音像制品，或者委托未取得《复制经营许可证》的单位复制音像制品的； （三）音像出版单位出版未经国务院出版行政主管部门批准擅自进口的音像制品的； （四）音像制作单位、音像复制单位未依照本条例的规定验证音像出版单位的委托书、有关证明的； （五）音像复制单位擅自复制他人的音像制品，或者接受非音像出版单位、个人的委托复制经营性的音像制品，或者自行复制音像制品的。</w:t>
            </w:r>
          </w:p>
          <w:p w14:paraId="7247769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《音像制品制作管理规定》(国家新闻出版广电总局令第3号)第二十四条 音像制作单位接受音像出版单位委托制作音像制品未依照本规定验证有关证明的，依照《音像制品管理条例》第四十二条的规定处罚。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139E7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7C64DE1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《音像制品管理条例》(国务院令第666号)第四十二条；《音像制品制作管理规定》(国家新闻出版广电总局令第3号)第二十四条。</w:t>
            </w:r>
          </w:p>
        </w:tc>
      </w:tr>
      <w:tr w14:paraId="6DDEE7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B90DD1">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324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A65">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侵犯著作权以及与著作权有关权益同时损害公共利益的行政处罚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A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1.《中华人民共和国著作权法》（中华人民共和国主席令第26号）第五章第四十八条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 （一）未经著作权人许可，复制、发行、表演、放映、广播、汇编、通过信息网络向公众传播其作品的，本法另有规定的除外； （二）出版他人享有专有出版权的图书的； （三）未经表演者许可，复制、发行录有其表演的录音录像制品，或者通过信息网络向公众传播其表演的，本法另有规定的除外； （四）未经录音录像制作者许可，复制、发行、通过信息网络向公众传播其制作的录音录像制品的，本法另有规定的除外； （五）未经许可，播放或者复制广播、电视的，本法另有规定的除外； （六）未经著作权人或者与著作权有关的权利人许可，故意避开或者破坏权利人为其作品、录音录像制品等采取的保护著作权或者与著作权有关的权利的技术措施的，法律、行政法规另有规定的除外； （七）未经著作权人或者与著作权有关的权利人许可，故意删除或者改变作品、录音录像制品等的权利管理电子信息的，法律、行政法规另有规定的除外； （八）制作、出售假冒他人署名的作品的。</w:t>
            </w:r>
          </w:p>
          <w:p w14:paraId="688FAB7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2.《中华人民共和国著作权法实施条例》（国务院令第633号）第三十六条 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第三十七条 有著作权法第四十八条所列侵权行为，同时损害社会公共利益的，由地方人民政府著作权行政管理部门负责查处。国务院著作权行政管理部门可以查处在全国有重大影响的侵权行为。</w:t>
            </w:r>
          </w:p>
          <w:p w14:paraId="31E3967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3.《著作权行政处罚实施办法》（中华人民共和国国家版权局令第6号）第一章第四条 对本办法列举的违法行为，著作权行政管理部门可以依法责令停止侵权行为，并给予下列行政处罚： （一）警告； （二）罚款； （三）没收违法所得； （四）没收侵权制品； （五）没收安装存储侵权制品的设备； （六）没收主要用于制作侵权制品的材料、工具、设备等； （七）法律、法规、规章规定的其他行政处罚。</w:t>
            </w:r>
          </w:p>
          <w:p w14:paraId="6F638C4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4.《互联网著作权行政保护办法》（国家版权局 信息产业部令2005年第5号）第十一条 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责令停止侵权行为，并给予下列行政处罚：（一）没收违法所得；（二）处以非法经营额3倍以下的罚款；非法经营额难以计算的，可以处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7CFE3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p>
          <w:p w14:paraId="50927DC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p>
          <w:p w14:paraId="64D6F91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p>
          <w:p w14:paraId="7ED37EB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p>
          <w:p w14:paraId="10CFCEC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p>
          <w:p w14:paraId="34B9333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p>
          <w:p w14:paraId="1BB56DE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p>
          <w:p w14:paraId="3156BB5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57CC99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1.【部门规章】《文化市场综合行政执法管理办法（2011</w:t>
            </w:r>
            <w:r>
              <w:rPr>
                <w:rFonts w:hint="eastAsia" w:ascii="宋体" w:hAnsi="宋体" w:cs="宋体"/>
                <w:i w:val="0"/>
                <w:iCs w:val="0"/>
                <w:color w:val="000000"/>
                <w:kern w:val="0"/>
                <w:sz w:val="20"/>
                <w:szCs w:val="20"/>
                <w:u w:val="none"/>
                <w:lang w:val="en-US" w:eastAsia="zh-CN"/>
              </w:rPr>
              <w:t>中华人民共和国</w:t>
            </w:r>
            <w:r>
              <w:rPr>
                <w:rFonts w:hint="eastAsia" w:ascii="宋体" w:hAnsi="宋体" w:eastAsia="宋体" w:cs="宋体"/>
                <w:i w:val="0"/>
                <w:iCs w:val="0"/>
                <w:color w:val="000000"/>
                <w:kern w:val="0"/>
                <w:sz w:val="20"/>
                <w:szCs w:val="20"/>
                <w:u w:val="none"/>
                <w:lang w:val="en-US" w:eastAsia="zh-CN"/>
              </w:rPr>
              <w:t>文化部令第52号公布）第十三条：“综合执法机构应当建立健全12318文化市场举报体系，向社会公布举报方式，依法及时有效受理、办理举报，对举报有功人员可给予一定奖励。对日常巡查或者定期检查中发现的违法行为，公民、法人及其他组织举报的违法行为，上级交办的、下级报请处理的或者有关部门移送的案件，应当及时处理。”</w:t>
            </w:r>
          </w:p>
          <w:p w14:paraId="5BD7A2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部门规章】《文化市场综合行政执法管理办法（2011年12月6日中华人民共和国文化部令第52号公布）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 </w:t>
            </w:r>
          </w:p>
          <w:p w14:paraId="1202EB2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法律】《中华人民共和国行政处罚法》（2009年8月27日第十一届全国人民代表大会常务委员会第十次会议修正）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650F7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-1.【法律】《中华人民共和国行政处罚法》（2009年8月27日第十一届全国人民代表大会常务委员会第十次会议修正）第三十一条：“行政机关在作出行政处罚决定之前，应当告知当事人作出行政处罚决定的事实、理由及依据，并告知当事人依法享有的权利。”</w:t>
            </w:r>
          </w:p>
          <w:p w14:paraId="630748C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-2.【部门规章】《文化市场综合行政执法管理办法（2011年12月6日中华人民共和国文化部令第52号公布）第十九条第一款：“在作出行政处罚之前，应当告知当事人作出行政处罚决定的事实、理由和依据，并告知当事人依法享有的权利。”</w:t>
            </w:r>
          </w:p>
          <w:p w14:paraId="01DCA58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-3.【部门规章】《文化市场综合行政执法管理办法（2011年12月6日中华人民共和国文化部令第52号公布）第二十七条：“拟作出责令停业整顿、吊销许可证、较大数额罚款等行政处罚决定的，应当告知当事人有听证的权利。当事人要求听证的，应当组织听证。”</w:t>
            </w:r>
          </w:p>
          <w:p w14:paraId="1AE3007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法律】《中华人民共和国行政处罚法》（2009年8月27日第十一届全国人民代表大会常务委员会第十次会议修正）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78ABD1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-1.【法律】《中华人民共和国行政处罚法》（2009年8月27日第十一届全国人民代表大会常务委员会第十次会议修正）第四十条：“行政处罚决定书应当在宣告后当场交付当事人；当事人不在场的，行政机关应当在七日内依照民事诉讼法的有关规定，将行政处罚决定书送达当事人.”</w:t>
            </w:r>
          </w:p>
          <w:p w14:paraId="7D70B6F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-2.【部门规章】《文化市场综合行政执法管理办法（2011年12月6日中华人民共和国文化部令第52号公布）第三十条：“行政处罚决定书应当在宣告后当场交付当事人，由当事人在送达回证上记明收到日期，签名或者盖章。当事人不在场的，应当自作出行政处罚决</w:t>
            </w:r>
          </w:p>
          <w:p w14:paraId="57AD327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定之日起7日内依照民事诉讼法的有关规定，将行政处罚决定书送达当事人。” </w:t>
            </w:r>
          </w:p>
          <w:p w14:paraId="697C71F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7.【法律】《中华人民共和国行政处罚法》（2009年8月27日第十一届全国人民代表大会常务委员会第十次会议修正）第四十四条：“行政处罚决定依法作出后，当事人应当在行政处罚决定的期限内，予以履行。”</w:t>
            </w:r>
          </w:p>
        </w:tc>
      </w:tr>
      <w:tr w14:paraId="3EC8F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C1B84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07C6">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EE3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印刷布告、通告、重大活动工作证、通行证、在社会上流通使用的票证，印刷企业没有验证主管部门的证明的，或者再委托他人印刷上述印刷品的处罚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B70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《印刷业管理条例》（国务院令第315号，根据2017年3月1日国务院令第676号修订）第四十三条  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02CC4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72656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C66329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C12C23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21D4A9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7F1433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EB6199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6CCC85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DC47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8A9E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4D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A7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印刷业经营者印刷明知或者应知含有本办法第十三条规定禁止内容的内部资料；非出版物印刷企业印刷内部资料等情形的处罚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CCC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5A342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BB76E7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印刷业经营者印刷明知或者应知含有本办法第十三条规定禁止内容的内部资料；非出版物印刷企业印刷内部资料等情形的处罚</w:t>
            </w:r>
          </w:p>
        </w:tc>
      </w:tr>
      <w:tr w14:paraId="6D2A8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8A783">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5B7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A79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擅自调换已选定的中小学教科书；擅自征订、搭售教学用书目录以外的出版物；擅自将中小学教科书发行任务向他人转让和分包；涂改、倒卖、出租、出借中小学教科书发行资质证书；未在规定时间内完成中小学教科书发行任务；违反国家有关规定收取中小学教科书发行费用；未按规定做好中小学教科书的调剂、添货、零售和售后服务；未按规定报告中小学教科书发行情况；出版单位向不具备中小学教科书发行资质的单位供应中小学教科书；出版单位未在规定时间内向依法确定的中小学教科书发行企业足量供货；在中小学教科书发行过程中出现重大失误，或者存在其他干扰中小学教科书发行活动行为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DE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p>
          <w:p w14:paraId="2CFA328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2.《出版物市场管理规定》（2016年5月31日国家新闻出版广电总局、商务部令第10号，2016年6月1日起施行）第一条  为规范出版物发行活动及其监督管理，建立全国统一开放、竞争有序的出版物市场体系，满足人民群众精神文化需求，推进社会主义文化强国建设，根据《出版管理条例》和有关法律、行政法规，制定本规定。第三十八条   违反本规定，有下列行为之一的，由新闻出版行政部门责令停止违法行为，予以警告，并处3万元以下罚款：（一）未能提供近两年的出版物发行进销货清单等有关非财务票据的；（二）超出新闻出版行政部门核准的经营范围经营的；（三）张贴和散发有法律、法规禁止内容的或者有欺诈性文字的征订单、广告和宣传画的；（四）擅自更改出版物版权页的；（五）《出版物经营许可证》未在经营场所明显处张挂或未在网页醒目位置公开《出版物经营许可证》和营业执照登载的有关信息或链接标识的；（六）出售、出借、出租、转让或擅自涂改、变造《出版物经营许可证》的；（七）发行内部资料性出版物的，或公开宣传、陈列、销售规定应由内部发行的出版物的；（八）向无总发行权的单位转让或者变相转让出版物总发行权，委托无出版物批发权的单位批发出版物或代理出版物批发业务，委托非出版物发行单位发行出版物的；（九）提供出版物网络交易平台服务的经营者未按本规定履行有关审查及管理责任的；（十）应按本规定进行备案而未备案的；（十一）不按规定接受年度核检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8D90B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C8C3D8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273750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50A7C5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DD995D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62372C5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A02D26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161C990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0388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194D9">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2F1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3B3F">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对从事其他印刷品印刷经营活动的企业和个人接受委托印刷其他印刷品，未依照规定验证有关证明等违法行为的处罚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41E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（一）接受他人委托印刷出版物，未依照本条例的规定验证印刷委托书、有关证明或者准印证，或者未将印刷委托书报出版行政部门备案的； （二）假冒或者盗用他人名义，印刷出版物的； （三）盗印他人出版物的； （四）非法加印或者销售受委托印刷的出版物的； （五）征订、销售出版物的； （六）擅自将出版单位委托印刷的出版物纸型及印刷底片等出售、出租、出借或者以其他形式转让的； （七）未经批准，接受委托印刷境外出版物的，或者未将印刷的境外出版物全部运输出境的。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82ADB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E08BF3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5837493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8626A4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75A9B85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4760AC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80B080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1168542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927FD8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4F74F4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73A1EC">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59C">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1A2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对委托复制非卖品的单位销售或变相销售非卖品或者以非卖品收取费用等处罚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385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《音像制品出版管理规定》(新闻出版总署第22号令)第五十条   有下列行为之一的，由出版行政部门责令停止违法行为，给予警告，并处3万元以下的罚款：</w:t>
            </w:r>
          </w:p>
          <w:p w14:paraId="45F5FAF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(一)其他出版单位配合本版出版物出版音像制品，其名称与本版出版物不一致或者单独定价销售的；</w:t>
            </w:r>
          </w:p>
          <w:p w14:paraId="4D87679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(二)音像出版单位及其他委托复制单位，未按照本规定第三十六条规定的内容、期限留存备查材料的；</w:t>
            </w:r>
          </w:p>
          <w:p w14:paraId="14E4394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(三)委托复制非卖品的单位销售或变相销售非卖品或者以非卖品收取费用的；</w:t>
            </w:r>
          </w:p>
          <w:p w14:paraId="50E6469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(四)委托复制非卖品的单位未在非卖品包装和盘带显著位置注明非卖品编号的。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9960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C652EB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FC55B0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265502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D9565B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00123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074E69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D3B082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14760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44BA8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0151">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D9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其他出版单位配合本版出版物出版音像制品，其名称与本版出版物不一致或者单独定价销售；音像出版单位及其他委托复制单位，未按照规定的内容、期限留存备查材料；委托复制非卖品的单位销售或变相销售非卖品或者以非卖品收取费用；委托复制非卖品的单位未在非卖品包装和盘带显著位置注明非卖品编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E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《音像制品出版管理规定》(新闻出版总署令第22号)第五十条有下列行为之一的，由出版行政部门责令停止违法行为，给予警告，并处3万元以下的罚款：</w:t>
            </w:r>
          </w:p>
          <w:p w14:paraId="2BF8AE7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(一)其他出版单位配合本版出版物出版音像制品，其名称与本版出版物不一致或者单独定价销售的；</w:t>
            </w:r>
          </w:p>
          <w:p w14:paraId="77FFA44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(二)音像出版单位及其他委托复制单位，未按照本规定第三十六条规定的内容、期限留存备查材料的；</w:t>
            </w:r>
          </w:p>
          <w:p w14:paraId="6585B2F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(三)委托复制非卖品的单位销售或变相销售非卖品或者以非卖品收取费用的；</w:t>
            </w:r>
          </w:p>
          <w:p w14:paraId="3C679F9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(四)委托复制非卖品的单位未在非卖品包装和盘带显著位置注明非卖品编号的。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49B16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4B3B50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3D1CA1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871CF6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2B888FC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753148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107BC9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0B2506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A9AABD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00DD3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0656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C9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EA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对电子出版物出版单位出租、出借、出售或者转让本单位的名称、专用中国标准书号、国内统一连续出版物号的处罚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AD3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《电子出版物出版管理规定》(新闻出版总署令第34号）第五十九条    电子出版物出版单位出租、出借、出售或者以其他任何形式转让本单位的名称、电子出版物专用中国标准书号、国内统一连续出版物号的，按照《出版管理条例》第六十六条处罚。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1B4F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14:paraId="42A5465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《电子出版物出版管理规定》(新闻出版总署令第34号）第五十九条。</w:t>
            </w:r>
          </w:p>
        </w:tc>
      </w:tr>
      <w:tr w14:paraId="20FE43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7A2647">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A11">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50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对出版物发行单位未依照规定办理变更审批手续的处罚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1D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w:t>
            </w:r>
          </w:p>
          <w:p w14:paraId="62D3347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14:paraId="5DA81FF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（二）出版单位未将其年度出版计划和涉及国家安全、社会安定等方面的重大选题备案的；</w:t>
            </w:r>
          </w:p>
          <w:p w14:paraId="5B7D1A7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（三）出版单位未依照本条例的规定送交出版物的样本的；</w:t>
            </w:r>
          </w:p>
          <w:p w14:paraId="1399D86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（四）印刷或者复制单位未依照本条例的规定留存备查的材料的；</w:t>
            </w:r>
          </w:p>
          <w:p w14:paraId="21948E4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（五）出版进口经营单位未将其进口的出版物目录报送备案的；</w:t>
            </w:r>
          </w:p>
          <w:p w14:paraId="054FE5B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（六）出版单位擅自中止出版活动超过180日的；</w:t>
            </w:r>
          </w:p>
          <w:p w14:paraId="320669F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（七）出版物发行单位、出版物进口经营单位未依照本条例的规定办理变更审批手续的；</w:t>
            </w:r>
          </w:p>
          <w:p w14:paraId="2D7DFD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（八）出版物质量不符合有关规定和标准的。</w:t>
            </w:r>
          </w:p>
          <w:p w14:paraId="4FF45AC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《出版物市场管理规定》（国家新闻出版广电总局、商务部令第10号)第三十五条    出版物发行单位未依照规定办理变更审批手续的，依照《出版管理条例》第六十七条处罚。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97AC3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p>
          <w:p w14:paraId="7CB70DA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p>
          <w:p w14:paraId="2F3CBBC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p>
          <w:p w14:paraId="0A9ECBB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p>
          <w:p w14:paraId="5F6DE61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p>
          <w:p w14:paraId="5A0A643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p>
          <w:p w14:paraId="4720FE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p>
          <w:p w14:paraId="0AAD546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E5272D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1.【部门规章】《文化市场综合行政执法管理办法（2011</w:t>
            </w:r>
            <w:r>
              <w:rPr>
                <w:rFonts w:hint="eastAsia" w:ascii="宋体" w:hAnsi="宋体" w:cs="宋体"/>
                <w:i w:val="0"/>
                <w:iCs w:val="0"/>
                <w:color w:val="000000"/>
                <w:kern w:val="0"/>
                <w:sz w:val="20"/>
                <w:szCs w:val="20"/>
                <w:u w:val="none"/>
                <w:lang w:val="en-US" w:eastAsia="zh-CN"/>
              </w:rPr>
              <w:t>中华人民共和国</w:t>
            </w:r>
            <w:r>
              <w:rPr>
                <w:rFonts w:hint="eastAsia" w:ascii="宋体" w:hAnsi="宋体" w:eastAsia="宋体" w:cs="宋体"/>
                <w:i w:val="0"/>
                <w:iCs w:val="0"/>
                <w:color w:val="000000"/>
                <w:kern w:val="0"/>
                <w:sz w:val="20"/>
                <w:szCs w:val="20"/>
                <w:u w:val="none"/>
                <w:lang w:val="en-US" w:eastAsia="zh-CN"/>
              </w:rPr>
              <w:t>文化部令第52号公布）第十三条：“综合执法机构应当建立健全12318文化市场举报体系，向社会公布举报方式，依法及时有效受理、办理举报，对举报有功人员可给予一定奖励。对日常巡查或者定期检查中发现的违法行为，公民、法人及其他组织举报的违法行为，上级交办的、下级报请处理的或者有关部门移送的案件，应当及时处理。”</w:t>
            </w:r>
          </w:p>
          <w:p w14:paraId="5258BB2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部门规章】《文化市场综合行政执法管理办法（2011年12月6日中华人民共和国文化部令第52号公布）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 </w:t>
            </w:r>
          </w:p>
          <w:p w14:paraId="7CA5E36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法律】《中华人民共和国行政处罚法》（2009年8月27日第十一届全国人民代表大会常务委员会第十次会议修正）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3D05E8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-1.【法律】《中华人民共和国行政处罚法》（2009年8月27日第十一届全国人民代表大会常务委员会第十次会议修正）第三十一条：“行政机关在作出行政处罚决定之前，应当告知当事人作出行政处罚决定的事实、理由及依据，并告知当事人依法享有的权利。”</w:t>
            </w:r>
          </w:p>
          <w:p w14:paraId="0300129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-2.【部门规章】《文化市场综合行政执法管理办法（2011年12月6日中华人民共和国文化部令第52号公布）第十九条第一款：“在作出行政处罚之前，应当告知当事人作出行政处罚决定的事实、理由和依据，并告知当事人依法享有的权利。”</w:t>
            </w:r>
          </w:p>
          <w:p w14:paraId="35CA8CE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-3.【部门规章】《文化市场综合行政执法管理办法（2011年12月6日中华人民共和国文化部令第52号公布）第二十七条：“拟作出责令停业整顿、吊销许可证、较大数额罚款等行政处罚决定的，应当告知当事人有听证的权利。当事人要求听证的，应当组织听证。”</w:t>
            </w:r>
          </w:p>
          <w:p w14:paraId="2DFA18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法律】《中华人民共和国行政处罚法》（2009年8月27日第十一届全国人民代表大会常务委员会第十次会议修正）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6C98BB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-1.【法律】《中华人民共和国行政处罚法》（2009年8月27日第十一届全国人民代表大会常务委员会第十次会议修正）第四十条：“行政处罚决定书应当在宣告后当场交付当事人；当事人不在场的，行政机关应当在七日内依照民事诉讼法的有关规定，将行政处罚决定书送达当事人.”</w:t>
            </w:r>
          </w:p>
          <w:p w14:paraId="6CBD656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-2.【部门规章】《文化市场综合行政执法管理办法（2011年12月6日中华人民共和国文化部令第52号公布）第三十条：“行政处罚决定书应当在宣告后当场交付当事人，由当事人在送达回证上记明收到日期，签名或者盖章。当事人不在场的，应当自作出行政处罚决</w:t>
            </w:r>
          </w:p>
          <w:p w14:paraId="0D6ED3B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定之日起7日内依照民事诉讼法的有关规定，将行政处罚决定书送达当事人。” </w:t>
            </w:r>
          </w:p>
          <w:p w14:paraId="16D3143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7.【法律】《中华人民共和国行政处罚法》（2009年8月27日第十一届全国人民代表大会常务委员会第十次会议修正）第四十四条：“行政处罚决定依法作出后，当事人应当在行政处罚决定的期限内，予以履行。</w:t>
            </w:r>
          </w:p>
        </w:tc>
      </w:tr>
      <w:tr w14:paraId="7D172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C560D">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B77D">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772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对音像制作单位变更有关事项、终止制作经营活动未按规定办理审批、备案手续等的处罚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A5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w:t>
            </w:r>
          </w:p>
          <w:p w14:paraId="3839A65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p>
          <w:p w14:paraId="52988D4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p>
          <w:p w14:paraId="64F243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p>
          <w:p w14:paraId="79D89C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（四）音像出版单位未依照本条例的规定送交样本的；</w:t>
            </w:r>
          </w:p>
          <w:p w14:paraId="7B0339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p>
          <w:p w14:paraId="203EB7C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p w14:paraId="07FE7F6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《音像制品制作管理规定》(国家新闻出版广电总局令第3号)第二十六条   音像制作单位有下列行为之一的，依照《音像制品管理条例》第四十四条的规定处罚：</w:t>
            </w:r>
          </w:p>
          <w:p w14:paraId="61675E4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（一）变更名称、业务范围，或者兼并其他音像制作单位，或者因合并、分立而设立新的音像制作单位未依照本规定办理审批手续的；</w:t>
            </w:r>
          </w:p>
          <w:p w14:paraId="0BC6AFF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（二）变更地址、法定代表人或者主要负责人，或者终止制作经营活动，未依照本规定办理备案手续的。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BE44E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4A3BD9A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《音像制品制作管理规定》(国家新闻出版广电总局令第3号)第二十六条。</w:t>
            </w:r>
          </w:p>
        </w:tc>
      </w:tr>
      <w:tr w14:paraId="21F1A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D168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832B">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A63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对出版进口经营单位未将其进口的出版物目录报送备案的处罚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2D7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有下列行为之一的，由出版行政主管部门责令改正，给予警告；情节严重的，责令限期停业整顿或者由原发证机关吊销许可证：（五）出版进口经营单位未将其进口的出版物目录报送备案的。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8FBF2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914A3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4594F7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A47BBD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9957B0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4EAFD6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712A02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7373B09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9C2C69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BB5AB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90FD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B247">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F7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对印刷或者复制单位未依照出版管理条例的规定留存备查的材料的处罚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548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有下列行为之一的，由出版行政主管部门责令改正，给予警告；情节严重的，责令限期停业整顿或者由原发证机关吊销许可证：（四）印刷或者复制单位未依照本条例的规定留存备查的材料的。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2C92A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C97B46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336F8B7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1D60EB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5EB2398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A4A6F1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6705E6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74E67F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9C06E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586237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141C0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4D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FE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对出版单位未依照出版管理条例的规定送交出版物的样本的处罚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D9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有下列行为之一的，由出版行政主管部门责令改正，给予警告；情节严重的，责令限期停业整顿或者由原发证机关吊销许可证：（三）出版单位未依照本条例的规定送交出版物的样本的。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C254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8BE371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292395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8C8757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83A2EE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516166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30F632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A93300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EF5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A0731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E47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26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对出版单位未将其年度出版计划和涉及国家安全、社会安定等方面的重大选题备案的处罚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D8F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二）出版单位未将其年度出版计划和涉及国家安全、社会安定等方面的重大选题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7D0C4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8373DE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B707B8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8B196E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089FAB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B761B5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3BB6DA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B3D342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459F69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E8E43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0EE25C">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95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84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对出版物发行单位、出版物进口经营单位未依照本条例的规定办理变更审批手续的处罚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63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七）出版物发行单位、出版物进口经营单位未依照本条例的规定办理变更审批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39FE1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CBA4E5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6E2B6AD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A0B856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44EBBB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3884FB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CACB58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100A41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DC386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C887C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3CDB8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84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685">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对出版物质量不符合有关规定和标准的处罚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DB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有下列行为之一的，由出版行政主管部门责令改正，给予警告；情节严重的，责令限期停业整顿或者由原发证机关吊销许可证：（八）出版物质量不符合有关规定和标准的。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377A6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A02683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E5E3FA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7A2670E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D3722F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EDAE9B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BD1907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35B4690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AF48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4FF79">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76EC">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DC6">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对出版单位擅自中止出版活动超过180日的处罚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547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有下列行为之一的，由出版行政主管部门责令改正，给予警告；情节严重的，责令限期停业整顿或者由原发证机关吊销许可证：（六）出版单位擅自中止出版活动超过180日的。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1E5D2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D5FF7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14:paraId="044717B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A8B3C3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094833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62E0460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0C8BA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0CB5A5F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BA0570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CD700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D52FB8">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7CD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651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变更名称、主办单位或者其主管机关、业务范围，合并或者分立，出版新的报纸、期刊，或者报纸、期刊改变名称，以及出版单位变更其他事项，未依照本条例的规定到出版行政主管部门办理审批、变更登记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6BF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2C04D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71585B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6E493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EAD51A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144E0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69A8BA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5FC1EA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45C82F9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541A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07A9F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88B1">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4F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对发行侵犯他人著作权或者专有出版权的出版物的处罚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8F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《中华人民共和国著作权法》四十八条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 （一）未经著作权人许可，复制、发行、表演、放映、广播、汇编、通过信息网络向公众传播其作品的，本法另有规定的除外； （二）出版他人享有专有出版权的图书的； （三）未经表演者许可，复制、发行录有其表演的录音录像制品，或者通过信息网络向公众传播其表演的，本法另有规定的除外； （四）未经录音录像制作者许可，复制、发行、通过信息网络向公众传播其制作的录音录像制品的，本法另有规定的除外； （五）未经许可，播放或者复制广播、电视的，本法另有规定的除外； （六）未经著作权人或者与著作权有关的权利人许可，故意避开或者破坏权利人为其作品、录音录像制品等采取的保护著作权或者与著作权有关的权利的技术措施的，法律、行政法规另有规定的除外； （七）未经著作权人或者与著作权有关的权利人许可，故意删除或者改变作品、录音录像制品等的权利管理电子信息的，法律、行政法规另有规定的除外； （八）制作、出售假冒他人署名的作品的。</w:t>
            </w:r>
          </w:p>
          <w:p w14:paraId="79EF21E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《中华人民共和国著作权法实施条例》（国务院令第633号)第三十六条  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p w14:paraId="666333E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《出版物市场管理规定》（商务部令第52号)第三十四条 在中小学教科书发行过程中违反本规定，有下列行为之一的，依照《出版管理条例》第六十五条处罚： （一）发行未经依法审定的中小学教科书的； （二）不具备中小学教科书发行资质的单位从事中小学教科书发行活动的； （三）未按照《中华人民共和国政府采购法》有关规定确定的单位从事纳入政府采购范围的中小学教科书发行活动的。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8F8C8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03C22BC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《中华人民共和国著作权法》四十八条；《中华人民共和国著作权法实施条例》（国务院令第633号)第三十六条；《出版物市场管理规定》（商务部令第52号)第三十四条。</w:t>
            </w:r>
          </w:p>
        </w:tc>
      </w:tr>
      <w:tr w14:paraId="0468CB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81AB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62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ED8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电子出版物出版单位违反有关规定的处罚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E08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1.《电子出版物出版管理规定》（新闻出版总署令第34号）第五十八条   从事电子出版物制作、出版业务，有下列行为之一的，按照《出版管理条例》第六十二条处罚：</w:t>
            </w:r>
          </w:p>
          <w:p w14:paraId="7A33683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（一）制作、出版含有《出版管理条例》第二十五条、第二十六条禁止内容的电子出版物的；</w:t>
            </w:r>
          </w:p>
          <w:p w14:paraId="17BF929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14:paraId="70F69CF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2.《出版管理行政处罚实施办法》（新闻出版署令第12号）第十一条    对出版单位的行政处罚，由新闻出版署或者省级新闻出版行政机关管辖；新闻出版署、省级新闻出版行政机关认为由出版单位所在地的新闻出版行政机关管辖更适宜的，可以指定该地的新闻出版行政机关管辖。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8D1E9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507916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CDBCD2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59DECD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9B1823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B7D586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D78574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0DBBC71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39A4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94CE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D07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2A7">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对擅自设立发行分支机构、出版物批发市场或者擅自举办出版物展销活动的处罚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2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30B0A9A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《出版物市场管理规定》（商务部令第52号)第三十二条    发行违禁出版物的，依照《出版管理条例》第六十二条处罚。</w:t>
            </w:r>
          </w:p>
          <w:p w14:paraId="1D34BE6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发行国家新闻出版广电总局禁止进口的出版物，或者发行未从依法批准的出版物进口经营单位进货的进口出版物，依照《出版管理条例》第六十三条处罚。</w:t>
            </w:r>
          </w:p>
          <w:p w14:paraId="46B4358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发行其他非法出版物和出版行政主管部门明令禁止出版、印刷或者复制、发行的出版物的，依照《出版管理条例》第六十五条处罚。</w:t>
            </w:r>
          </w:p>
          <w:p w14:paraId="7B8767E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发行违禁出版物或者非法出版物的，当事人对其来源作出说明、指认，经查证属实的，没收出版物和非法所得，可以减轻或免除其他行政处罚。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A400F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21FC0F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63915E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DA64A0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37BDA56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CA7991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56A1EB7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4EE5350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CA3F00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481E20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C8660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15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37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对未经批准擅自设立发行分支机构、出版物批发市场，擅自主办全国性出版物展销活动或者不符合条例规定的主办单位擅自主办地方性或者跨省专业性出版物展销活动的处罚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3C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《出版物市场管理规定》（新闻出版总署、商务部令第52号）第三十二条第二款    发行其他非法出版物和出版行政主管部门明令禁止出版、印刷或者复制、发行的出版物的，依照《出版管理条例》第六十五条处罚。</w:t>
            </w:r>
          </w:p>
          <w:p w14:paraId="2B1DEE1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《出版管理条例》（国务院令第343号）第六十一条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526D6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92783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7420F7A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C3DEA2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3C422C7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49C09E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FA24AB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1938438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380169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7F096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7BFBC">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FA06">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35D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对出版从业人员违反本条例规定，情节严重者的处罚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3F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《出版专业技术人员职业资格管理规定》（新闻出版总署令第37号）第二十五条  责任编辑有下列情形之一的，由新闻出版总署或者省、自治区、直辖市新闻出版行政部门给予警告；情节严重的，注销其责任编辑证书：（一）有参与买卖书号、刊号、版号等违反出版法规行为的；（二）担任责任编辑的出版物出现内容质量、编校质量等违法问题的。《图书质量管理规定》（新闻出版总署令第26号）第十九条： 1年内造成3种以上图书不合格或者连续2年造成图书不合格的直接责任者，由省、自治区、直辖市新闻出版行政部门注销其出版专业技术人员职业资格，3年之内不得从事出版编辑工作。第二十六条  出版专业技术人员因违反出版法规被追究刑事责任的，由新闻出版总署或者省、自治区、直辖市新闻出版行政部门取消其出版专业职业资格，注销其出版专业职业资格登记和责任编辑注册，不得继续从事出版专业技术工作，并不得申请参加出版专业职业资格考试。</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1D9DA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2CBEFE0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7B003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D2F28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001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29A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对印刷业经营者擅自留存印刷制品、样本、样张等的处罚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F1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《印刷业管理条例》(国务院令第676号)第四十四条    印刷业经营者违反本条例规定，有下列行为之一的，由县级以上地方人民政府出版行政部门责令改正，给予警告；情节严重的，责令停业整顿或者由原发证机关吊销许可证：</w:t>
            </w:r>
          </w:p>
          <w:p w14:paraId="00987A8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p>
          <w:p w14:paraId="16B3A21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C3619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32CB08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98DCB6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7DD7A3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95B4D9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F06692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A208D8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7CE38FB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13C96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571369">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281">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79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擅自留存委托印刷的包装装潢印刷品的成品、半成品、废品和印板、纸型、印刷底片、原稿等；从事其他印刷品印刷经营活动的企业和个人擅自保留其他印刷品的样本、样张的，或者在所保留的样本、样张上未加盖“样本”、“样张”戳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28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《印刷业管理条例》（国务院令第315号）第四十四条  印刷业经营者违反本条例规定，有下列行为之一的，由县级以上地方人民政府出版行政部门责令改正，给予警告；情节严重的，责令停业整顿或者由原发证机关吊销许可证：</w:t>
            </w:r>
          </w:p>
          <w:p w14:paraId="0F6055D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p>
          <w:p w14:paraId="3AF374E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F9ED3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6F072C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1D94FC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83C5C1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CD5DB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F5EB7E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34B88F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60EF0F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51A40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71A8E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29E">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2386">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对报纸出版单位变更名称、合并或者分立，改变资本结构，出版新的报纸，未依照规定办理审批手续的处罚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88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p w14:paraId="7F8A59B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《报纸出版管理规定》(新闻出版总署令第32号)第六十二条 报纸出版单位有下列行为之一的，依照《出版管理条例》第六十一条处罚： （一）报纸出版单位变更名称、合并或者分立，改变资本结构，出版新的报纸，未依照本规定办理审批手续的； （二）报纸变更名称、主办单位、主管单位、刊期、业务范围、开版，未依照本规定办理审批手续的； （三）报纸出版单位未依照本规定缴送报纸样本的。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9317A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E05B7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0BCFF31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799B15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4432E65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780429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9BC62A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2B2365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820EEB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29AEA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5BE760">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490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85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对出版或者制作、复制、批发、零售、出租、放映明知或者应知含有法定禁止内容的音像制品的处罚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262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《音像制品管理条例》(国务院令第666号）第三条 出版、制作、复制、进口、批发、零售、出租音像制品，应当遵守宪法和有关法律、法规，坚持为人民服务和为社会主义服务的方向，传播有益于经济发展和社会进步的思想、道德、科学技术和文化知识。 音像制品禁止载有下列内容： （一）反对宪法确定的基本原则的； （二）危害国家统一、主权和领土完整的； （三）泄露国家秘密、危害国家安全或者损害国家荣誉和利益的； （四）煽动民族仇恨、民族歧视，破坏民族团结，或者侵害民族风俗、习惯的； （五）宣扬邪教、迷信的； （六）扰乱社会秩序，破坏社会稳定的； （七）宣扬淫秽、赌博、暴力或者教唆犯罪的； （八）侮辱或者诽谤他人，侵害他人合法权益的； （九）危害社会公德或者民族优秀文化传统的； （十）有法律、行政法规和国家规定禁止的其他内容的。第四十条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12FF2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A5A0DB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540EC5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6A32DEA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FB20BB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E56FB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24EBD4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3C84C0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43B88C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377171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51404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A41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866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对单位内部设立印刷厂（所）没有按规定办理登记、备案手续的处罚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10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《印刷业管理条例》(国务院令第676号)第三十九条 印刷业经营者有下列行为之一的，由县级以上地方人民政府出版行政部门、公安部门依据法定职权责令改正，给予警告；情节严重的，责令停业整顿或者由原发证机关吊销许可证： （一）没有建立承印验证制度、承印登记制度、印刷品保管制度、印刷品交付制度、印刷活动残次品销毁制度等的； （二）在印刷经营活动中发现违法犯罪行为没有及时向公安部门或者出版行政部门报告的； （三）变更名称、法定代表人或者负责人、住所或者经营场所等主要登记事项，或者终止印刷经营活动，不向原批准设立的出版行政部门备案的； （四）未依照本条例的规定留存备查的材料的。 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9F9BA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67.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08CE7E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1.《行政处罚法》第五十五条、第五十六条、第五十七条、第五十八条、第五十九条、第六十一、第六十一条、第六十二条；2.《行政机关公务员处分条例》第三章；65.其他问责依据。</w:t>
            </w:r>
          </w:p>
        </w:tc>
      </w:tr>
      <w:tr w14:paraId="112C0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76BE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584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AC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对从事出版物印刷经营活动的企业接受他人委托印刷出版物，未依照规定验证印刷委托书、有关证明或者准印证，或者未将印刷委托书报出版行政部门备案等违法行为的处罚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419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C51A9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2C0B7D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8A226B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4CEE2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DCEBC7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9227EF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345D0B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0530D2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F6678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7D35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8B137">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E3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76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伪造、变造、出租、出借、买卖本法规定的许可证、批准或者证明文件，或者以其他形式非法转让本法规定的许可证、批准或者证明文件；以欺骗、贿赂等不正当手段取得本法规定的许可证、批准或者证明文件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1A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3D64E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C7421C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5EA9058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F3B217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58DAE66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0321D8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27ABD1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0A97E8E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F65D5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3E6AD1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864044">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03C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D91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对包装装潢印刷经营企业违规印刷包装装潢印刷品等的处罚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1A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06B6D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CDBDE4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41B005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50EE6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834564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4D1B60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776526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36AF0F1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6A5AA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98534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957B">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911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对从事包装装潢印刷品印刷经营活动的企业，接受委托印刷境外包装装潢印刷品未依照本条例的规定向出版行政部门备案的，或者未将印刷的境外包装装潢印刷品全部运输出境的处罚。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8D3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6C415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2B9377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14:paraId="0B023EF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31A90E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14:paraId="025BEB1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9DC3C7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2FBAA3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66A990C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4BC453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76D379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9DA58">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9049">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D576">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对从事包装装潢印刷品印刷经营活动的企业，盗印他人包装装潢印刷品的处罚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2B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3B0FC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53B153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6719A3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6C4FDDB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12AD23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0E3007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7D9327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3E03C4B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D8BDA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E3A3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9E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C8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接受委托印刷广告宣传品、作为产品包装装潢的印刷品，未依照本条例的规定验证委托印刷单位的营业执照或者个人的居民身份证的，或者接受广告经营者的委托印刷广告宣传品，未验证广告经营资格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B1F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BC703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C793E0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ECA221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A33B7C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7DDAF9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87B340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4456A9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0E869A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9E9AF0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6AD9C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06124F">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B8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792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发行其他非法出版物和新闻出版行政部门明令禁止出版、印刷或者复制、发行的出版物的处罚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90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1.《出版物市场管理规定》（2016年5月31日国家新闻出版广电总局、商务部令第10号，2016年6月1日起施行）第三十三条第三款 　发行其他非法出版物和新闻出版行政部门明令禁止出版、印刷或者复制、发行的出版物的，依照《出版管理条例》第六十五条处罚；</w:t>
            </w:r>
          </w:p>
          <w:p w14:paraId="11EB3F2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DE2C2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14:paraId="407E6F1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1.《出版物市场管理规定》（2016年5月31日国家新闻出版广电总局、商务部令第10号，2016年6月1日起施行）第三十三条第三款 　发行其他非法出版物和新闻出版行政部门明令禁止出版、印刷或者复制、发行的出版物的，依照《出版管理条例》第六十五条处罚； 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r>
      <w:tr w14:paraId="64701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8990EF">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7EB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36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对出版含有本条例第三条第二款禁止内容的音像制品，或者制作、复制、批发、零售、出租、放映明知或者应知含有本条例第三条第二款禁止内容的音像制品的处罚。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DFB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092C7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7FF059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2964B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7F424A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134BC6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41525A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EE550E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28F8035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F648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0AA89">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ECE2">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0F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对承接含有损害我国国家尊严、荣誉和利益，危害社会稳定，伤害民族感情等内容的境外电影的洗印、加工、后期制作等业务的处罚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5E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《中华人民共和国电影产业促进法》（中华人民共和国主席令第五十四号）第五十条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5D2EA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113.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24ACD9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1.《行政处罚法》第五十五条、第五十六条、第五十七条、第五十八条、第五十九条、第六十一、第六十一条、第六十二条；2.《行政机关公务员处分条例》第三章；111.其他问责依据。</w:t>
            </w:r>
          </w:p>
        </w:tc>
      </w:tr>
      <w:tr w14:paraId="371AD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D195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61D">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09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对音像制作单位违反岗位培训、文档记录、留存备查资料、年度核验等规定的处罚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145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《音像制品制作管理规定》（新闻出版总署令第35号)第二十七条 音像制作单位有下列行为之一的，由出版行政部门责令改正，给予警告；情节严重的，并处3万元以下的罚款： （一）法定代表人或者主要负责人未按本规定参加岗位培训的； （二）未按本规定填写制作或者归档保存制作文档记录的； （三）接受非出版单位委托制作音像制品，未依照本规定验证委托单位的有关证明文件的或者未依照本规定留存备查材料的； （四）未经授权将委托制作的音像制品提供给委托方以外的单位或者个人的； （五）制作的音像制品不符合国家有关质量、技术标准和规定的； （六）未依照有关规定参加年度核验的。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98195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3BA0437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89D33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1EE14B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0726BF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724522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8432BB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FB558E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554C14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9434D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7E05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BEAD">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C95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对印刷业经营者出售、出租、出借或者以其他形式转让印刷经营许可证的处罚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3D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FF2E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243FEA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25B53A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245B67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093F407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800D44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78E01A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1D5861B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2AA1F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B346D">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EA10">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90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取得出版行政部门的许可，擅自兼营或者变更从事出版物、包装装潢印刷品或者其他印刷品印刷经营活动，或者擅自兼并其他印刷业经营者；因合并、分立而设立新的印刷业经营者，未依照规定办理手续；出售、出租、出借或者以其他形式转让印刷经营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CD3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《印刷业管理条例》（国务院令第315号）第三十六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单位内部设立的印刷厂（所）未依照本条例第二章的规定办理手续，从事印刷经营活动的，依照前款的规定处罚。</w:t>
            </w:r>
          </w:p>
          <w:p w14:paraId="5798390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503E2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461302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30E514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D54F0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11A6D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435252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AC7DD1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0C7C72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8977B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987C5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BCC0B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201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82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对擅自设立复制单位或擅自从事复制业务的处罚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32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《复制管理办法》(国家新闻出版广电总局令第2号）第三十八条 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03943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66A256F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《复制管理办法》(国家新闻出版广电总局令第2号）第三十八条。</w:t>
            </w:r>
          </w:p>
        </w:tc>
      </w:tr>
      <w:tr w14:paraId="577A9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D695C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54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FE3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对从事光盘复制的音像复制单位复制光盘，使用未蚀刻国务院出版行政主管部门核发的激光数码储存片来源识别码的注塑模具的处罚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9B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六）从事光盘复制的音像复制单位复制光盘，使用未蚀刻国务院出版行政主管部门核发的激光数码储存片来源识别码的注塑模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774F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5A50A3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67E7DF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9284D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A57926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AE0350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E6C18E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C096FC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828E9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28066F">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A5DF">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E1B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对音像复制单位未依照本条例的规定留存备查的材料的处罚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DE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有下列行为之一的，由出版行政主管部门责令改正，给予警告；情节严重的，并责令停业整顿或者由原发证机关吊销许可证：（五）音像复制单位未依照本条例的规定留存备查的材料的。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C152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1AAA92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0CCD98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671CD92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4719A3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54B4D1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73E389D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579A72A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FE192F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5AC1E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B5CA0">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000C">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A3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对音像出版单位未在其出版的音像制品及其包装的明显位置标明本条例规定的内容、对音像出版单位未依照本条例的规定送交样本的处罚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DA4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三）音像出版单位未在其出版的音像制品及其包装的明显位置标明本条例规定的内容的；（四）音像出版单位未依照本条例的规定送交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87541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623EF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81F14F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E345E9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752E3D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873BF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DC2364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4F37B77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B7F9D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0A5A0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BE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38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对音像出版单位未将其年度出版计划和涉及国家安全、社会安定等方面的重大选题报国务院出版行政主管部门备案的处罚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E8B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26FD7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21BBB9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768E15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5B41E04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CAC0DF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54CD8CC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C6C0A7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772C589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78DB7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2CAE9">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30A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26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将其年度出版计划和涉及国家安全、社会安定等方面的重大选题报国务院出版行政主管部门备案；音像制品出版、制作、复制、批发、零售单位变更名称、地址、法定代表人或者主要负责人、业务范围等，未依照规定办理审批、备案手续；音像出版单位未在其出版的音像制品及其包装的明显位置标明本条例规定的内容；音像出版单位未依照本条例的规定送交样本；音像复制单位未依照本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28A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《音像制品管理条例》(国务院令第595号)第四十四条 有下列行为之一的，由出版行政主管部门责令改正，给予警告；情节严重的，并责令停业整顿或者由原发证机关吊销许可证： （一）音像出版单位未将其年度出版计划和涉及国家安全、社会安定等方面的重大选题报国务院出版行政主管部门备案的； （二）音像制品出版、制作、复制、批发、零售单位变更名称、地址、法定代表人或者主要负责人、业务范围等，未依照本条例规定办理审批、备案手续的； （三）音像出版单位未在其出版的音像制品及其包装的明显位置标明本条例规定的内容的； （四）音像出版单位未依照本条例的规定送交样本的； （五）音像复制单位未依照本条例的规定留存备查的材料的； （六）从事光盘复制的音像复制单位复制光盘，使用未蚀刻国务院出版行政主管部门核发的激光数码储存片来源识别码的注塑模具的。</w:t>
            </w:r>
          </w:p>
          <w:p w14:paraId="2B9BE1A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《音像制品制作管理规定》（新闻出版总署令第35号)第二十六条 音像制作单位有下列行为之一的，依照《音像制品管理条例》第四十四条的规定处罚： （一）变更名称、业务范围，或者兼并其他音像制作单位，或者因合并、分立而设立新的音像制作单位未依照本规定办理审批手续的； （二）变更地址、法定代表人或者主要负责人，或者终止制作经营活动，未依照本规定办理备案手续的。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CBF51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A4F15B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335C362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9B4A2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202F3F2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6FDEFF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4E1EFC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55C25DD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B0BA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D9FCB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44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4CF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对音像制品出版、制作、复制、批发、零售单位变更名称、地址、法定代表人或者主要负责人、业务范围等，未依照本条例规定办理审批、备案手续的处罚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D1F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二）音像制品出版、制作、复制、批发、零售单位变更名称、地址、法定代表人或者主要负责人、业务范围等，未依照本条例规定办理审批、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D1B3B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D479B4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65CCDD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B42C09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E27491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EFD423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B8E9EC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6A9534A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DBA016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881AB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E1C4A">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4668">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45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对违反电子出版物出版备案、编号、审批管理规定等违法行为的处罚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85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《电子出版物出版管理规定》(新闻出版总署令第34号）第六十二条 有下列行为之一的，由新闻出版行政部门责令改正，给予警告，可并处三万元以下罚款：</w:t>
            </w:r>
          </w:p>
          <w:p w14:paraId="6F21963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（一）电子出版物制作单位违反本规定第十七条，未办理备案手续的；</w:t>
            </w:r>
          </w:p>
          <w:p w14:paraId="34261CD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（二）电子出版物出版单位违反本规定第二十一条，未按规定使用中国标准书号或者国内统一连续出版物号的；</w:t>
            </w:r>
          </w:p>
          <w:p w14:paraId="19A3BAB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（三）电子出版物出版单位出版的电子出版物不符合国家的技术、质量标准和规范要求的，或者未按本规定第二十三条载明有关事项的；</w:t>
            </w:r>
          </w:p>
          <w:p w14:paraId="05A58BF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（四）电子出版物出版单位出版境外著作权人授权的电子出版物，违反本规定第二十四条、第二十七条、第二十八条、第二十九条有关规定的；</w:t>
            </w:r>
          </w:p>
          <w:p w14:paraId="025821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（五）电子出版物出版单位与境外机构合作出版电子出版物，未按本规定第三十条办理选题审批手续的，未按本规定第三十二条将样盘报送备案的；</w:t>
            </w:r>
          </w:p>
          <w:p w14:paraId="56DA0C0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（六）电子出版物进口经营单位违反本规定第四十一条的；</w:t>
            </w:r>
          </w:p>
          <w:p w14:paraId="134CF3A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（七）委托复制电子出版物非卖品违反本规定第四十二条的有关规定，或者未按第四十四条标明电子出版物非卖品统一编号的；</w:t>
            </w:r>
          </w:p>
          <w:p w14:paraId="74DFCC3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（八）电子出版物出版单位及其他委托复制单位违反本规定第四十五条至第四十九条的规定，委托未经批准设立的复制单位复制，或者未遵守有关复制委托书的管理制度的。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74222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0C823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039155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395125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673AAF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968C1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56CFDA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2795B75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627C03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46E5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72684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0A3A">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3F5">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对未能提供近两年的出版物发行进销货清单等有关非财务票据或者清单、票据未按规定载明有关内容的处罚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7F8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《出版物市场管理规定》（国家新闻出版广电总局、商务部令第10号)第三十七条  违反本规定，有下列行为之一的，由出版行政主管部门责令停止违法行为，予以警告，并处3万元以下罚款：（一）未能提供近两年的出版物发行进销货清单等有关非财务票据或者清单、票据未按规定载明有关内容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FE161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0C6DCDF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27D306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18D0CAA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68C6A47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34D7248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6E48870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1ED60E0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3CF0F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062292">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054">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34E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未经批准，擅自从事进口出版物的订户订购业务的处罚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05A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1.《订户订购进口出版物管理办法》（2011年3月25日新闻出版总署令第51号）第十条第一款　未经批准，擅自从事进口出版物的订户订购业务，按照《出版管理条例》第六十一条处罚；</w:t>
            </w:r>
          </w:p>
          <w:p w14:paraId="3A1D2E4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180FB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206D5E0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5AE6B5C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247000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4AE463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06C0709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E5061A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019DB2C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36D71C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2EFE7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CF04CB">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9117">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E65">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经营非音像出版单位出版的音像制品或者音像出版单位违法出版的音像制品；经营非音像复制单位复制的音像制品或者音像复制单位违法复制的音像制品；经营未经文化部批准进口的音像制品经营供研究、教学参考或者用于展览、展示的进口音像制品；经营其他违法音像制品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E4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14:paraId="2EE2C5B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为了加强音像制品批发、零售、出租的管理，促进音像事业的发展和繁荣，丰富人民群众的文化生活，促进社会主义物质文明和精神文明建设，根据《音像制品管理条例》的有关规定，制定本办法。第三十六条 　有下列行为之一的，由文化行政部门或经依法授权的执法机构责令停止违法行为，给予警告，没收违法经营的音像制品和违法所得；违法经营额1万元以上的，并处违法经营额5倍以上10倍以下的罚款；违法经营额不足1万元的，并处1万元以上5万元以下的罚款；情节严重的，并责令停业整顿或者由原发证机关吊销许可证；涉嫌犯罪的，按照有关规定移送司法部门，依法追究刑事责任。（一）经营非音像出版单位出版的音像制品或者音像出版单位违法出版的音像制品的；（二）经营非音像复制单位复制的音像制品或者音像制品复制单位违法复制的音像制品的；（三）经营未经文化部批准进口的音像制品的；（四）经营供研究、教学参考或者用于展览、展示的进口音像制品的；（五）经营其他违法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5ABF7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17F5C7C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 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为了加强音像制品批发、零售、出租的管理，促进音像事业的发展和繁荣，丰富人民群众的文化生活，促进社会主义物质文明和精神文明建设，根据《音像制品管理条例》的有关规定，制定本办法。第三十六条 　有下列行为之一的，由文化行政部门或经依法授权的执法机构责令停止违法行为，给予警告，没收违法经营的音像制品和违法所得；违法经营额1万元以上的，并处违法经营额5倍以上10倍以下的罚款；违法经营额不足1万元的，并处1万元以上5万元以下的罚款；情节严重的，并责令停业整顿或者由原发证机关吊销许可证；涉嫌犯罪的，按照有关规定移送司法部门，依法追究刑事责任。（一）经营非音像出版单位出版的音像制品或者音像出版单位违法出版的音像制品的；（二）经营非音像复制单位复制的音像制品或者音像制品复制单位违法复制的音像制品的；（三）经营未经文化部批准进口的音像制品的；（四）经营供研究、教学参考或者用于展览、展示的进口音像制品的；（五）经营其他违法音像制品的。</w:t>
            </w:r>
          </w:p>
        </w:tc>
      </w:tr>
      <w:tr w14:paraId="0DBD93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6C30A7">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ED33">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FAB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征订、储存、运输、邮寄、投递、散发、附送含有禁止内容的违禁出版物；各种非法出版物，包括：未经批准擅自出版、印刷或者复制的出版物，伪造、假冒出版单位或者报刊名称出版的出版物，非法进口的出版物；侵犯他人著作权或者专有出版权的出版物；新闻出版行政部门明令禁止出版、印刷或者复制、发行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5C5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《出版物市场管理规定》（新闻出版总署、商务部令第52号）第三十九条 征订、储存、运输、邮寄、投递、散发、附送本规定第二十条所列出版物的，按照本规定第三十二条进行处罚。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BFEEB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BE1F2D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706BCE3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0566FAF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12FF790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4ABBDD9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42B96B7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4E0D9A7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6208A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E0BB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D6667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E325">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590">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从事音像制品批发、零售、出租业务的单位或者个人变更名称或者字号、地址、法定代表人或者主要负责人、业务范围等，未依照规定办理审批、备案手续的处罚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07D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14:paraId="6134EDF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为了加强音像制品批发、零售、出租的管理，促进音像事业的发展和繁荣，丰富人民群众的文化生活，促进社会主义物质文明和精神文明建设，根据《音像制品管理条例》的有关规定，制定本办法。第三十五条　从事音像制品批发、零售、出租业务的单位或者个人变更名称或者字号、地址、法定代表人或者主要负责人、业务范围等，未依照本办法办理审批、备案手续的，由文化行政部门或经依法授权的执法机构责令改正，给予警告；情节严重的，并责令停业整顿或者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04292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648D42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2C89F2F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320D9BE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381C80D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28FC07D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0F85055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0E48F61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15AA9B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5731B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C98953">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D7C">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DE2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出版未经新闻出版总署批准擅自进口的音像制品；批发、零售、出租或者放映未经新闻出版总署批准进口的音像制品；批发、零售、出租、放映供研究、教学参考或者用于展览、展示的进口音像制品等情形的处罚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D1B5">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《音像制品进口管理办法》（中华人民共和国新闻出版总署 海关总署 令第53号）第三十条  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16E7B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721AF36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49B0E68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4804DC5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7CEBDF1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71B6698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1D67FE7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3F8A2A6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1952F3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6FC882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6E9DE5">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831A">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62A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音像制作单位法定代表人或者主要负责人未按本规定参加岗位培训；未按本规定填写制作或者归档保存制作文档记录；接受非出版单位委托制作音像制品，未依照本规定验证委托单位的有关证明文件的或者未依照本规定留存备查材料；未经授权将委托制作的音像制品提供给委托方以外的单位或者个人；制作的音像制品不符合国家有关质量、技术标准和规定；未依照有关规定参加年度核验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AF7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《音像制品制作管理规定》(国家新闻出版广电总局令第3号)第二十七条 音像制作单位有下列行为之一的，由出版行政部门责令改正，给予警告；情节严重的，并处3万元以下的罚款：</w:t>
            </w:r>
          </w:p>
          <w:p w14:paraId="65F59BA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（一）法定代表人或者主要负责人未按本规定参加岗位培训的;</w:t>
            </w:r>
          </w:p>
          <w:p w14:paraId="0BA0FFF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（二）未按本规定填写制作或者归档保存制作文档记录的；</w:t>
            </w:r>
          </w:p>
          <w:p w14:paraId="4EDF286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（三）接受非出版单位委托制作音像制品，未依照本规定验证委托单位的有关证明文件的或者未依照本规定留存备查材料的；</w:t>
            </w:r>
          </w:p>
          <w:p w14:paraId="5EC2209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（四）未经授权将委托制作的音像制品提供给委托方以外的单位或者个人的；</w:t>
            </w:r>
          </w:p>
          <w:p w14:paraId="30A470E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（五）制作的音像制品不符合国家有关质量、技术标准和规定的；</w:t>
            </w:r>
          </w:p>
          <w:p w14:paraId="0203B4E9">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（六）未依照有关规定参加年度核验的。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638A9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69C5FA4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11D1BE5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635B9F9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582F9FA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6BEC3E9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3A60D78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77DD0E8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A6A907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5D0F7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84E6D">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90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B8B">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76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对出版、进口、印刷、复制、发行含有禁止内容的出版物等的处罚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F18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《出版管理条例》(国务院令第666号)第二十五条 任何出版物不得含有下列内容：</w:t>
            </w:r>
          </w:p>
          <w:p w14:paraId="6156262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14:paraId="05C8133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14:paraId="18AD1E2E">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14:paraId="658A67F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14:paraId="7006C2F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14:paraId="340E831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14:paraId="43C9692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14:paraId="5F0FA70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14:paraId="2A6EBED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14:paraId="17C26F2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14:paraId="0C942C3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第二十六条 以未成年人为对象的出版物不得含有诱发未成年人模仿违反社会公德的行为和违法犯罪的行为的内容，不得含有恐怖、残酷等妨害未成年人身心健康的内容。</w:t>
            </w:r>
          </w:p>
          <w:p w14:paraId="54EA31D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p>
          <w:p w14:paraId="107BA8B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（一）出版、进口含有本条例第二十五条、第二十六条禁止内容的出版物的；</w:t>
            </w:r>
          </w:p>
          <w:p w14:paraId="39D2B88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（二）明知或者应知出版物含有本条例第二十五条、第二十六条禁止内容而印刷或者复制、发行的；</w:t>
            </w:r>
          </w:p>
          <w:p w14:paraId="6555EE3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（三）明知或者应知他人出版含有本条例第二十五条、第二十六条禁止内容的出版物而向其出售或者以其他形式转让本出版单位的名称、书号、刊号、版号、版面，或者出租本单位的名称、刊号的。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59579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14:paraId="4A5B034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14:paraId="08E3519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14:paraId="2EF3D31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14:paraId="405C772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14:paraId="1129498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14:paraId="254DB14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14:paraId="736552B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19B77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3B2A91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66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740D9F8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lang w:val="en-US" w:eastAsia="zh-CN"/>
              </w:rPr>
              <w:t>二、行政强制</w:t>
            </w:r>
            <w:r>
              <w:rPr>
                <w:rFonts w:hint="eastAsia" w:ascii="宋体" w:hAnsi="宋体" w:cs="宋体"/>
                <w:kern w:val="0"/>
                <w:sz w:val="18"/>
                <w:szCs w:val="18"/>
                <w:lang w:val="en-US" w:eastAsia="zh-CN"/>
              </w:rPr>
              <w:t>类</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2</w:t>
            </w:r>
            <w:r>
              <w:rPr>
                <w:rFonts w:hint="eastAsia" w:ascii="宋体" w:hAnsi="宋体" w:eastAsia="宋体" w:cs="宋体"/>
                <w:kern w:val="0"/>
                <w:sz w:val="18"/>
                <w:szCs w:val="18"/>
                <w:lang w:val="en-US" w:eastAsia="zh-CN"/>
              </w:rPr>
              <w:t>项）</w:t>
            </w:r>
          </w:p>
        </w:tc>
      </w:tr>
      <w:tr w14:paraId="3B5C9E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35"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C79E0">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719">
            <w:pPr>
              <w:autoSpaceDN w:val="0"/>
              <w:spacing w:line="440" w:lineRule="exact"/>
              <w:jc w:val="left"/>
              <w:textAlignment w:val="center"/>
              <w:rPr>
                <w:rFonts w:hint="eastAsia" w:ascii="宋体" w:hAnsi="宋体" w:cs="宋体"/>
                <w:sz w:val="18"/>
                <w:szCs w:val="18"/>
                <w:lang w:eastAsia="zh-CN"/>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020">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F127">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14D1CF">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4F9E2611">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责任事项依据</w:t>
            </w:r>
          </w:p>
        </w:tc>
      </w:tr>
      <w:tr w14:paraId="250BC3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2343F4">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EDD">
            <w:pPr>
              <w:autoSpaceDN w:val="0"/>
              <w:spacing w:line="440" w:lineRule="atLeas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行政强制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177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对有证据证明是与违法活动有关的物品的查封或者扣押</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4C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《出版管理条例》(国务院令〔2016〕第666号)第七条</w:t>
            </w:r>
          </w:p>
          <w:p w14:paraId="23F7868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BE300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p>
          <w:p w14:paraId="4DB4E09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p>
          <w:p w14:paraId="52A6295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p>
          <w:p w14:paraId="1B02AF2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p>
          <w:p w14:paraId="5D0079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p>
          <w:p w14:paraId="72460A1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FA77AA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《行政强制法法》第9、10、16、17、18等</w:t>
            </w:r>
          </w:p>
        </w:tc>
      </w:tr>
      <w:tr w14:paraId="401398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78496">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28E8">
            <w:pPr>
              <w:autoSpaceDN w:val="0"/>
              <w:spacing w:line="440" w:lineRule="atLeas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行政强制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AB1">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发现正在印刷、复制、批发、零售、出租违禁出版物或者非法出版物对违禁出版物和非法出版物、专用于违法行为的工具、设备依法封存或扣押</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B0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《出版管理行政处罚实施办法》（中华人民共和国新闻出版署令第12号）第五条　本办法所称新闻出版行政机关是指新闻出版署，省、自治区、直辖市新闻出版局，计划单列市新闻出版局，地市级和县级新闻出版局，或者省、自治区、直辖市人民政府规定的行使新闻出版行政管理职能的行政机关。 第十七条   新闻出版行政机关在执法检查中，发现正在印刷、复制、批发、零售、出租违禁出版物或者非法出版物，情况紧急来不及立案的，执法人员可以采取以下措施：（一）对违法行为予以制止或者纠正；（二）对违禁出版物或者非法出版物、专用于违法行为的工具、设备依法查封或扣押；（三）收集、提取有关证据。</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CD016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1.调查责任：调查或检查时，案件承办人不得少于两人， 应当向当事人或者有关人员出示行政执法证件，现场检查情况应当如实记入现场检查笔录。</w:t>
            </w:r>
          </w:p>
          <w:p w14:paraId="2C0B8E0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2.审查责任：案件承办机构负责人对办案人员提出的采取行政强制的理由、种类、依据进行审查。 </w:t>
            </w:r>
          </w:p>
          <w:p w14:paraId="411834F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3.决定、告知责任：经行政机构负责人批准后实施行政强制。当场告知当事人采取行政强制的理由、依据以及当事人依法享有的权利及救济途径。 </w:t>
            </w:r>
          </w:p>
          <w:p w14:paraId="09537DD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4.执行责任：制作并送达查封（扣押、冻结）决定书，妥善保管有关财物。 </w:t>
            </w:r>
          </w:p>
          <w:p w14:paraId="4CC1B4C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BDFF5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《行政强制法》第十八条、第二十四条、第二十六条、第三十一条、第三十二条、第三十三条</w:t>
            </w:r>
          </w:p>
        </w:tc>
      </w:tr>
      <w:tr w14:paraId="3EDF2F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2AE35CBF">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检查类</w:t>
            </w:r>
            <w:r>
              <w:rPr>
                <w:rFonts w:hint="eastAsia" w:ascii="宋体" w:hAnsi="宋体" w:eastAsia="宋体" w:cs="宋体"/>
                <w:kern w:val="0"/>
                <w:sz w:val="18"/>
                <w:szCs w:val="18"/>
              </w:rPr>
              <w:t>（</w:t>
            </w:r>
            <w:r>
              <w:rPr>
                <w:rFonts w:hint="eastAsia" w:ascii="宋体" w:hAnsi="宋体" w:cs="宋体"/>
                <w:kern w:val="0"/>
                <w:sz w:val="18"/>
                <w:szCs w:val="18"/>
                <w:lang w:val="en-US" w:eastAsia="zh-CN"/>
              </w:rPr>
              <w:t>9</w:t>
            </w:r>
            <w:r>
              <w:rPr>
                <w:rFonts w:hint="eastAsia" w:ascii="宋体" w:hAnsi="宋体" w:eastAsia="宋体" w:cs="宋体"/>
                <w:kern w:val="0"/>
                <w:sz w:val="18"/>
                <w:szCs w:val="18"/>
              </w:rPr>
              <w:t>项）</w:t>
            </w:r>
          </w:p>
        </w:tc>
      </w:tr>
      <w:tr w14:paraId="604D2A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0CBB552D">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FEE652D">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1ED6EFE3">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3DA585DE">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73D14349">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6E3B939D">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4586A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33DF4099">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37F1E23">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9F257A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对新闻出版、版权市场的监管检查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2CC1BAF9">
            <w:pPr>
              <w:widowControl/>
              <w:jc w:val="left"/>
              <w:textAlignment w:val="center"/>
              <w:rPr>
                <w:rFonts w:hint="default"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rPr>
              <w:t>《出版管理条例》（国务院令第594号）；《出版物市场管理规定》（新闻出版总署、商务部令第52号）；《音像制品管理条例》；《印刷业管理条例》；《内部资料性出版物管理办法》；《电影管理条例》</w:t>
            </w:r>
          </w:p>
        </w:tc>
        <w:tc>
          <w:tcPr>
            <w:tcW w:w="4920" w:type="dxa"/>
            <w:tcBorders>
              <w:top w:val="single" w:color="000000" w:sz="4" w:space="0"/>
              <w:left w:val="single" w:color="000000" w:sz="4" w:space="0"/>
              <w:bottom w:val="single" w:color="000000" w:sz="4" w:space="0"/>
              <w:right w:val="single" w:color="000000" w:sz="4" w:space="0"/>
            </w:tcBorders>
            <w:vAlign w:val="center"/>
          </w:tcPr>
          <w:p w14:paraId="62CB870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14:paraId="6F7CE1C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14:paraId="2D2C32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14:paraId="6F9E3AF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8FEBC6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《出版管理条例》（国务院令第594号）；《出版物市场管理规定》（新闻出版总署、商务部令第52号）；《音像制品管理条例》；《印刷业管理条例》；《内部资料性出版物管理办法》；；《电影管理条例》；</w:t>
            </w:r>
          </w:p>
        </w:tc>
      </w:tr>
      <w:tr w14:paraId="36BFF0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890"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6332CAE2">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15A5856">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A3875E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对本县出版物发行活动和出版单位出版活动的监督检查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43E5470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《出版管理条例》（中华人民共和国国务院令第594号）第一条 为了加强对出版活动的管理，发展和繁荣有中国特色社会主义出版产业和出版事业，保障公民依法行使出版自由的权利，促进社会主义精神文明和物质文明建设，根据宪法，制定本条例。</w:t>
            </w:r>
          </w:p>
        </w:tc>
        <w:tc>
          <w:tcPr>
            <w:tcW w:w="4920" w:type="dxa"/>
            <w:tcBorders>
              <w:top w:val="single" w:color="000000" w:sz="4" w:space="0"/>
              <w:left w:val="single" w:color="000000" w:sz="4" w:space="0"/>
              <w:bottom w:val="single" w:color="000000" w:sz="4" w:space="0"/>
              <w:right w:val="single" w:color="000000" w:sz="4" w:space="0"/>
            </w:tcBorders>
            <w:vAlign w:val="center"/>
          </w:tcPr>
          <w:p w14:paraId="7D475A7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14:paraId="7D2F4620">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14:paraId="7F63662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14:paraId="126CE5F0">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A62379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《出版管理条例》（国务院令第594号）第六十条</w:t>
            </w:r>
          </w:p>
        </w:tc>
      </w:tr>
      <w:tr w14:paraId="2BF92A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23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64D2A6EB">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87" w:type="dxa"/>
            <w:tcBorders>
              <w:top w:val="single" w:color="000000" w:sz="4" w:space="0"/>
              <w:left w:val="single" w:color="000000" w:sz="4" w:space="0"/>
              <w:bottom w:val="single" w:color="000000" w:sz="4" w:space="0"/>
              <w:right w:val="single" w:color="000000" w:sz="4" w:space="0"/>
            </w:tcBorders>
            <w:vAlign w:val="center"/>
          </w:tcPr>
          <w:p w14:paraId="04B20DD1">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C4164B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对出版物的内容、编校、印刷或者复制、装帧设计等方面质量的检查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3A09260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《出版管理条例》（国务院令第594号）第五十一条 出版行政主管部门根据有关规定和标准，对出版物的内容、编校、印刷或者复制、装帧设计等方面质量实施监督检查。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1C0DABE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1.检查责任：根据有关情况对某一领域进行检查。</w:t>
            </w:r>
          </w:p>
          <w:p w14:paraId="5722B2D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14:paraId="6A458AE9">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3.事后监管责任：对监测检查情况进行汇总、分类、归档备查，并跟踪监测。</w:t>
            </w:r>
          </w:p>
          <w:p w14:paraId="4C7B4A8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502D13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《出版管理条例》（国务院令第594号）第五十一条</w:t>
            </w:r>
          </w:p>
        </w:tc>
      </w:tr>
      <w:tr w14:paraId="28653D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184B98F3">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87" w:type="dxa"/>
            <w:tcBorders>
              <w:top w:val="single" w:color="000000" w:sz="4" w:space="0"/>
              <w:left w:val="single" w:color="000000" w:sz="4" w:space="0"/>
              <w:bottom w:val="single" w:color="000000" w:sz="4" w:space="0"/>
              <w:right w:val="single" w:color="000000" w:sz="4" w:space="0"/>
            </w:tcBorders>
            <w:vAlign w:val="center"/>
          </w:tcPr>
          <w:p w14:paraId="08A5E77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7C2C1D7">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对有关公民、法人或者其他组织遵守出版法律、法规和规章的情况进行监督检查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2859006C">
            <w:pPr>
              <w:widowControl/>
              <w:jc w:val="left"/>
              <w:textAlignment w:val="center"/>
              <w:rPr>
                <w:rFonts w:hint="eastAsia" w:ascii="宋体" w:hAnsi="宋体" w:eastAsia="宋体" w:cs="宋体"/>
                <w:spacing w:val="-6"/>
                <w:sz w:val="18"/>
                <w:szCs w:val="18"/>
              </w:rPr>
            </w:pPr>
            <w:r>
              <w:rPr>
                <w:rFonts w:hint="eastAsia" w:ascii="宋体" w:hAnsi="宋体" w:eastAsia="宋体" w:cs="宋体"/>
                <w:i w:val="0"/>
                <w:iCs w:val="0"/>
                <w:color w:val="000000"/>
                <w:kern w:val="0"/>
                <w:sz w:val="20"/>
                <w:szCs w:val="20"/>
                <w:u w:val="none"/>
                <w:lang w:val="en-US" w:eastAsia="zh-CN"/>
              </w:rPr>
              <w:t>《出版管理行政处罚实施办法》（新闻出版署令第12号）第十六条 新闻出版行政机关应当严格履行职责，对有关公民、法人或者其他组织遵守出版法律、法规和规章的情况进行监督检查。对在检查中发现的违法行为，新闻出版行政机关应当及时立案。新闻出版行机关在进行执法检查时，执法人员不得少于两人，并应当向当事人或者有关人员出示新闻出版行政执法证。</w:t>
            </w:r>
          </w:p>
        </w:tc>
        <w:tc>
          <w:tcPr>
            <w:tcW w:w="4920" w:type="dxa"/>
            <w:tcBorders>
              <w:top w:val="single" w:color="000000" w:sz="4" w:space="0"/>
              <w:left w:val="single" w:color="000000" w:sz="4" w:space="0"/>
              <w:bottom w:val="single" w:color="000000" w:sz="4" w:space="0"/>
              <w:right w:val="single" w:color="000000" w:sz="4" w:space="0"/>
            </w:tcBorders>
            <w:vAlign w:val="center"/>
          </w:tcPr>
          <w:p w14:paraId="60D0C12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对有关公民、法人或者其他组织遵守出版法律、法规和规章的情况进行监督检查</w:t>
            </w:r>
          </w:p>
        </w:tc>
        <w:tc>
          <w:tcPr>
            <w:tcW w:w="1990" w:type="dxa"/>
            <w:tcBorders>
              <w:top w:val="single" w:color="000000" w:sz="4" w:space="0"/>
              <w:left w:val="single" w:color="000000" w:sz="4" w:space="0"/>
              <w:bottom w:val="single" w:color="000000" w:sz="4" w:space="0"/>
              <w:right w:val="single" w:color="000000" w:sz="4" w:space="0"/>
            </w:tcBorders>
            <w:vAlign w:val="center"/>
          </w:tcPr>
          <w:p w14:paraId="5B9A8C1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《出版管理行政处罚实施办法》（新闻出版署令第12号）第十六条 新闻出版行政机关应当严格履行职责，对有关公民、法人或者其他组织遵守出版法律、法规和规章的情况进行监督检查。对在检查中发现的违法行为，新闻出版行政机关应当及时立案。新闻出版行机关在进行执法检查时，执法人员不得少于两人，并应当向当事人或者有关人员出示新闻出版行政执法证。</w:t>
            </w:r>
          </w:p>
        </w:tc>
      </w:tr>
      <w:tr w14:paraId="55E7D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41"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743B80C4">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87" w:type="dxa"/>
            <w:tcBorders>
              <w:top w:val="single" w:color="000000" w:sz="4" w:space="0"/>
              <w:left w:val="single" w:color="000000" w:sz="4" w:space="0"/>
              <w:bottom w:val="single" w:color="000000" w:sz="4" w:space="0"/>
              <w:right w:val="single" w:color="000000" w:sz="4" w:space="0"/>
            </w:tcBorders>
            <w:vAlign w:val="center"/>
          </w:tcPr>
          <w:p w14:paraId="46B57C8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2171E6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7136AAE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《内部资料性出版物管理办法》（国家新闻出版广电总局令第2号）第十九条   各级新闻出版行政管理部门负责本行政区域内部资料的日常监督管理工作。内部资料实行审读制度和质量检查制度，行政管理部门要配备必要的人员和经费对内部资料进行内容审读和质量监管。</w:t>
            </w:r>
          </w:p>
        </w:tc>
        <w:tc>
          <w:tcPr>
            <w:tcW w:w="4920" w:type="dxa"/>
            <w:tcBorders>
              <w:top w:val="single" w:color="000000" w:sz="4" w:space="0"/>
              <w:left w:val="single" w:color="000000" w:sz="4" w:space="0"/>
              <w:bottom w:val="single" w:color="000000" w:sz="4" w:space="0"/>
              <w:right w:val="single" w:color="000000" w:sz="4" w:space="0"/>
            </w:tcBorders>
            <w:vAlign w:val="center"/>
          </w:tcPr>
          <w:p w14:paraId="1A66E20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内部资料性出版物的监督检查</w:t>
            </w:r>
          </w:p>
        </w:tc>
        <w:tc>
          <w:tcPr>
            <w:tcW w:w="1990" w:type="dxa"/>
            <w:tcBorders>
              <w:top w:val="single" w:color="000000" w:sz="4" w:space="0"/>
              <w:left w:val="single" w:color="000000" w:sz="4" w:space="0"/>
              <w:bottom w:val="single" w:color="000000" w:sz="4" w:space="0"/>
              <w:right w:val="single" w:color="000000" w:sz="4" w:space="0"/>
            </w:tcBorders>
            <w:vAlign w:val="center"/>
          </w:tcPr>
          <w:p w14:paraId="05B62C5C">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《内部资料性出版物管理办法》（国家新闻出版广电总局令第2号）第十九条   各级新闻出版行政管理部门负责本行政区域内部资料的日常监督管理工作。《内部资料性出版物管理办法》（国家新闻出版广电总局令第2号）第十九条   各级新闻出版行政管理部门负责本行政区域内部资料的日常监督管理工作。内部资料实行审读制度和质量检查制度，行政管理部门要配备必要的人员和经费对内部资料进行内容审读和质量监管。实行审读制度和质量检查制度，行政管理部门要配备必要的人员和经费对内部资料进行内容审读和质量监管。</w:t>
            </w:r>
          </w:p>
        </w:tc>
      </w:tr>
      <w:tr w14:paraId="582ED2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67"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7A58F38D">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87" w:type="dxa"/>
            <w:tcBorders>
              <w:top w:val="single" w:color="000000" w:sz="4" w:space="0"/>
              <w:left w:val="single" w:color="000000" w:sz="4" w:space="0"/>
              <w:bottom w:val="single" w:color="000000" w:sz="4" w:space="0"/>
              <w:right w:val="single" w:color="000000" w:sz="4" w:space="0"/>
            </w:tcBorders>
            <w:vAlign w:val="center"/>
          </w:tcPr>
          <w:p w14:paraId="5636E432">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50FBD85">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3BDE811F">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《印刷业管理条例》（国务院令第315号，根据2017年3月1日国务院令第676号修订）第四条第一款   国务院出版行政部门主管全国的印刷业监督管理工作。县级以上地方各级人民政府负责出版管理的行政部门（以下简称出版行政部门）负责本行政区域内的印刷业监督管理工作。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11477797">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14:paraId="17EE958A">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14:paraId="0FA1DB3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14:paraId="34C776C9">
            <w:pPr>
              <w:widowControl/>
              <w:jc w:val="left"/>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FB8245F">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管理条例》(2001年8月2日中华人民共和国国务院令第315号公布,2017年3月1日《国务院关于修改和废止部分行政法规的决定》第二次修订)第四条:县级以上各级人民政府公安部门、工商行政管理部门及其他有关部门在各自的职责范围内，负责有关的印刷业监督管理工作。  《典当管理办法》(商务部、公安部2005年第8号令 )第四条  商务主管部门对典当业实施监督管理，公安机关对典当业进行治安管理。  《印铸刻字业暂行管理规则》(政务院政治法律委员会批准一九五一年八月十五日公安部发布) 第三条  凡经营印铸刻字业者， 须先向该管市（县）人民政府公安局或分局申请登记，办理相关手续。</w:t>
            </w:r>
          </w:p>
        </w:tc>
      </w:tr>
      <w:tr w14:paraId="2FA09F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1"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396394A1">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87" w:type="dxa"/>
            <w:tcBorders>
              <w:top w:val="single" w:color="000000" w:sz="4" w:space="0"/>
              <w:left w:val="single" w:color="000000" w:sz="4" w:space="0"/>
              <w:bottom w:val="single" w:color="000000" w:sz="4" w:space="0"/>
              <w:right w:val="single" w:color="000000" w:sz="4" w:space="0"/>
            </w:tcBorders>
            <w:vAlign w:val="center"/>
          </w:tcPr>
          <w:p w14:paraId="40F1B16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EAB582B">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对印刷业经营者各项管理制度实施情况的监督检查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1D60A22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《印刷品承印管理规定》（新闻出版总署、公安部令第19号）第五条 县级以上地方人民政府负责出版管理的行政部门（以下简称出版 行政部门）、公安部门指导本行政区域内印刷业经营者建立各项管理制度，并 负责监督检查印刷业经营者各项管理制度的实施情况。</w:t>
            </w:r>
          </w:p>
        </w:tc>
        <w:tc>
          <w:tcPr>
            <w:tcW w:w="4920" w:type="dxa"/>
            <w:tcBorders>
              <w:top w:val="single" w:color="000000" w:sz="4" w:space="0"/>
              <w:left w:val="single" w:color="000000" w:sz="4" w:space="0"/>
              <w:bottom w:val="single" w:color="000000" w:sz="4" w:space="0"/>
              <w:right w:val="single" w:color="000000" w:sz="4" w:space="0"/>
            </w:tcBorders>
            <w:vAlign w:val="center"/>
          </w:tcPr>
          <w:p w14:paraId="43A2C87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1、立案：对符合立案条件的案件及时立案。</w:t>
            </w:r>
          </w:p>
          <w:p w14:paraId="58F5AA1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p>
          <w:p w14:paraId="681F0D24">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p>
          <w:p w14:paraId="128DA9E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p>
          <w:p w14:paraId="4C0DAB5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p>
          <w:p w14:paraId="37A0BDC1">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p>
          <w:p w14:paraId="1F8F207D">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14:paraId="5EADF164">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《印刷品承印管理规定》（新闻出版总署、公安部令第19号）第五条</w:t>
            </w:r>
          </w:p>
        </w:tc>
      </w:tr>
      <w:tr w14:paraId="67782D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6CB47A3D">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87" w:type="dxa"/>
            <w:tcBorders>
              <w:top w:val="single" w:color="000000" w:sz="4" w:space="0"/>
              <w:left w:val="single" w:color="000000" w:sz="4" w:space="0"/>
              <w:bottom w:val="single" w:color="000000" w:sz="4" w:space="0"/>
              <w:right w:val="single" w:color="000000" w:sz="4" w:space="0"/>
            </w:tcBorders>
            <w:vAlign w:val="center"/>
          </w:tcPr>
          <w:p w14:paraId="7BF2D8A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868898D">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出版部门经营活动及出版物市场的监督检查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17CA6D13">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第五十条   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第五十一条   出版行政主管部门根据有关规定和标准，对出版物的内容、编校、印刷或者复制、装帧设计等方面质量实施监督检查。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31E8B5C8">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1.检查责任：根据有关情况对某一领域进行检查。</w:t>
            </w:r>
          </w:p>
          <w:p w14:paraId="7826229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14:paraId="7E6B6C52">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3.事后监管责任：对监测检查情况进行汇总、分类、归档备查，并跟踪监测。</w:t>
            </w:r>
          </w:p>
          <w:p w14:paraId="68A78BEE">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156B085">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第五十条   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第五十一条   出版行政主管部门根据有关规定和标准，对出版物的内容、编校、印刷或者复制、装帧设计等方面质量实施监督检查。</w:t>
            </w:r>
          </w:p>
        </w:tc>
      </w:tr>
      <w:tr w14:paraId="6A7538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08D374E8">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87" w:type="dxa"/>
            <w:tcBorders>
              <w:top w:val="single" w:color="000000" w:sz="4" w:space="0"/>
              <w:left w:val="single" w:color="000000" w:sz="4" w:space="0"/>
              <w:bottom w:val="single" w:color="000000" w:sz="4" w:space="0"/>
              <w:right w:val="single" w:color="000000" w:sz="4" w:space="0"/>
            </w:tcBorders>
            <w:vAlign w:val="center"/>
          </w:tcPr>
          <w:p w14:paraId="7C64DC3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0D6FE3E">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音像制品的出版、制作、复制、进口、批发、零售和出租的监督检查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073F6FF6">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14:paraId="328E1DEF">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2.《音像制品进口管理办法》（中华人民共和国新闻出版总署 海关总署 令第53号）第四条第二款   县级以上地方人民政府新闻出版行政部门依照本办法负责本行政区域内的进口音像制品的监督管理工作。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51841B58">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检查责任：日常检查中，执法人员不得少于2人，并需要向当事人出示执法证件；</w:t>
            </w:r>
          </w:p>
        </w:tc>
        <w:tc>
          <w:tcPr>
            <w:tcW w:w="1990" w:type="dxa"/>
            <w:tcBorders>
              <w:top w:val="single" w:color="000000" w:sz="4" w:space="0"/>
              <w:left w:val="single" w:color="000000" w:sz="4" w:space="0"/>
              <w:bottom w:val="single" w:color="000000" w:sz="4" w:space="0"/>
              <w:right w:val="single" w:color="000000" w:sz="4" w:space="0"/>
            </w:tcBorders>
            <w:vAlign w:val="center"/>
          </w:tcPr>
          <w:p w14:paraId="6435116A">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 2.《音像制品进口管理办法》（中华人民共和国新闻出版总署 海关总署 令第53号）第四条第二款   县级以上地方人民政府新闻出版行政部门依照本办法负责本行政区域内的进口音像制品的监督管理工作。</w:t>
            </w:r>
          </w:p>
        </w:tc>
      </w:tr>
      <w:tr w14:paraId="21AC9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1C6A548D">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其他行政权力（1项）</w:t>
            </w:r>
          </w:p>
        </w:tc>
      </w:tr>
      <w:tr w14:paraId="1EB86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14:paraId="1C9CEB5E">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B1DC10F">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14:paraId="77D6803B">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电影放映经营许证年检</w:t>
            </w:r>
          </w:p>
        </w:tc>
        <w:tc>
          <w:tcPr>
            <w:tcW w:w="4965" w:type="dxa"/>
            <w:tcBorders>
              <w:top w:val="single" w:color="000000" w:sz="4" w:space="0"/>
              <w:left w:val="single" w:color="000000" w:sz="4" w:space="0"/>
              <w:bottom w:val="single" w:color="000000" w:sz="4" w:space="0"/>
              <w:right w:val="single" w:color="000000" w:sz="4" w:space="0"/>
            </w:tcBorders>
            <w:vAlign w:val="center"/>
          </w:tcPr>
          <w:p w14:paraId="6515582C">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《电影管理条例》（国务院令342号）第六十七条 国家实行《摄制电影许可证》和《电影发行经营许可证》、《电影放映经营许可证》年检制度。年检办法由国务院广播电影电视行政部门制定。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3DC3C475">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4.送达责任：在规定期限内 向申请人送达行政许可证件；建立信息档案；公开有关信息。 5.事后监管责任：建立实施监督检查的运行机制和管理制度，加强监管。 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F6ED893">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1.《行政许可法》第七十二条、第七十三条、第七十四条、第七十五条；2.《电影管理条例》（国务院令342号）第六十七条</w:t>
            </w:r>
          </w:p>
        </w:tc>
      </w:tr>
    </w:tbl>
    <w:p w14:paraId="7B1879F4">
      <w:pPr>
        <w:spacing w:line="540" w:lineRule="exact"/>
        <w:jc w:val="left"/>
        <w:rPr>
          <w:rFonts w:hint="default" w:ascii="方正仿宋_GBK" w:eastAsia="方正仿宋_GBK"/>
          <w:sz w:val="32"/>
          <w:lang w:val="en-US"/>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14:paraId="7C9B5417"/>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yELZAAAADQEAAA8AAAAAAAAAAQAgAAAAIgAAAGRycy9kb3ducmV2LnhtbFBL&#10;AQIUABQAAAAIAIdO4kBNpYS9vAEAAG0DAAAOAAAAAAAAAAEAIAAAACgBAABkcnMvZTJvRG9jLnht&#10;bFBLBQYAAAAABgAGAFkBAABWBQAAAAA=&#10;">
                <v:fill on="t" focussize="0,0"/>
                <v:stroke on="f"/>
                <v:imagedata o:title=""/>
                <o:lock v:ext="edit" aspectratio="f"/>
                <v:textbox>
                  <w:txbxContent>
                    <w:p w14:paraId="7C9B5417"/>
                  </w:txbxContent>
                </v:textbox>
              </v:rect>
            </w:pict>
          </mc:Fallback>
        </mc:AlternateContent>
      </w:r>
    </w:p>
    <w:sectPr>
      <w:headerReference r:id="rId3" w:type="default"/>
      <w:footerReference r:id="rId4" w:type="default"/>
      <w:pgSz w:w="16840" w:h="11907" w:orient="landscape"/>
      <w:pgMar w:top="145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D7A7">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14:paraId="43418041">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1F67TAAAABAEAAA8AAAAAAAAAAQAgAAAAIgAAAGRycy9kb3ducmV2&#10;LnhtbFBLAQIUABQAAAAIAIdO4kD68ftvyAEAAIwDAAAOAAAAAAAAAAEAIAAAACIBAABkcnMvZTJv&#10;RG9jLnhtbFBLBQYAAAAABgAGAFkBAABcBQAAAAA=&#10;">
              <v:fill on="f" focussize="0,0"/>
              <v:stroke on="f"/>
              <v:imagedata o:title=""/>
              <o:lock v:ext="edit" aspectratio="f"/>
              <v:textbox inset="0mm,0mm,0mm,0mm" style="mso-fit-shape-to-text:t;">
                <w:txbxContent>
                  <w:p w14:paraId="43418041">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7ABE">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A52DF"/>
    <w:rsid w:val="0BDA6683"/>
    <w:rsid w:val="1E4361B4"/>
    <w:rsid w:val="1E5F0FEF"/>
    <w:rsid w:val="3CB554A0"/>
    <w:rsid w:val="4D611881"/>
    <w:rsid w:val="5D39141E"/>
    <w:rsid w:val="5DBF43AC"/>
    <w:rsid w:val="7A865600"/>
    <w:rsid w:val="7AB037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rPr>
      <w:rFonts w:eastAsia="仿宋_GB2312"/>
      <w:sz w:val="24"/>
    </w:rPr>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qFormat/>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110</Pages>
  <Words>29700</Words>
  <Characters>30172</Characters>
  <Lines>0</Lines>
  <Paragraphs>0</Paragraphs>
  <TotalTime>1</TotalTime>
  <ScaleCrop>false</ScaleCrop>
  <LinksUpToDate>false</LinksUpToDate>
  <CharactersWithSpaces>30342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寒夜</cp:lastModifiedBy>
  <cp:lastPrinted>2019-11-17T08:03:00Z</cp:lastPrinted>
  <dcterms:modified xsi:type="dcterms:W3CDTF">2026-04-30T03:55:22Z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D310DBC0C5AD47DFA37EB5F0DE43F750_13</vt:lpwstr>
  </property>
  <property fmtid="{D5CDD505-2E9C-101B-9397-08002B2CF9AE}" pid="4" name="KSOTemplateDocerSaveRecord">
    <vt:lpwstr>eyJoZGlkIjoiMjAyNzBjMzQ0ZTMyYWU3YzdhNWJlYjU2NGY5MTZmNDIiLCJ1c2VySWQiOiIyNjE0NjI5ODQifQ==</vt:lpwstr>
  </property>
</Properties>
</file>