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70" w:tblpY="-1322"/>
        <w:tblOverlap w:val="never"/>
        <w:tblW w:w="12032"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49"/>
        <w:gridCol w:w="618"/>
        <w:gridCol w:w="975"/>
        <w:gridCol w:w="962"/>
        <w:gridCol w:w="1050"/>
        <w:gridCol w:w="275"/>
        <w:gridCol w:w="913"/>
        <w:gridCol w:w="712"/>
        <w:gridCol w:w="6278"/>
      </w:tblGrid>
      <w:tr w14:paraId="44C236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032" w:type="dxa"/>
            <w:gridSpan w:val="9"/>
            <w:shd w:val="clear" w:color="auto" w:fill="auto"/>
            <w:vAlign w:val="center"/>
          </w:tcPr>
          <w:p w14:paraId="3183FB69">
            <w:pPr>
              <w:keepNext w:val="0"/>
              <w:keepLines w:val="0"/>
              <w:widowControl/>
              <w:suppressLineNumbers w:val="0"/>
              <w:jc w:val="center"/>
              <w:rPr>
                <w:rFonts w:hint="eastAsia" w:ascii="宋体" w:hAnsi="宋体" w:eastAsia="宋体" w:cs="宋体"/>
                <w:sz w:val="22"/>
                <w:szCs w:val="22"/>
              </w:rPr>
            </w:pPr>
            <w:bookmarkStart w:id="0" w:name="_GoBack"/>
            <w:r>
              <w:rPr>
                <w:rFonts w:hint="eastAsia" w:ascii="宋体" w:hAnsi="宋体" w:eastAsia="宋体" w:cs="宋体"/>
                <w:snapToGrid w:val="0"/>
                <w:color w:val="000000"/>
                <w:kern w:val="0"/>
                <w:sz w:val="22"/>
                <w:szCs w:val="22"/>
                <w:lang w:val="en-US" w:eastAsia="zh-CN" w:bidi="ar"/>
              </w:rPr>
              <w:t>柘溪镇政府信息主动公开事项目录</w:t>
            </w:r>
            <w:bookmarkEnd w:id="0"/>
          </w:p>
        </w:tc>
      </w:tr>
      <w:tr w14:paraId="7EE0AB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032" w:type="dxa"/>
            <w:gridSpan w:val="9"/>
            <w:shd w:val="clear" w:color="auto" w:fill="auto"/>
            <w:vAlign w:val="center"/>
          </w:tcPr>
          <w:p w14:paraId="79194E8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公开主体：柘溪镇人民政府</w:t>
            </w:r>
          </w:p>
        </w:tc>
      </w:tr>
      <w:tr w14:paraId="2C5C0F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restart"/>
            <w:shd w:val="clear" w:color="auto" w:fill="auto"/>
            <w:vAlign w:val="center"/>
          </w:tcPr>
          <w:p w14:paraId="350F8BA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序号</w:t>
            </w:r>
          </w:p>
        </w:tc>
        <w:tc>
          <w:tcPr>
            <w:tcW w:w="618" w:type="dxa"/>
            <w:vMerge w:val="restart"/>
            <w:shd w:val="clear" w:color="auto" w:fill="auto"/>
            <w:vAlign w:val="center"/>
          </w:tcPr>
          <w:p w14:paraId="69345CA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事项类别</w:t>
            </w:r>
          </w:p>
        </w:tc>
        <w:tc>
          <w:tcPr>
            <w:tcW w:w="975" w:type="dxa"/>
            <w:vMerge w:val="restart"/>
            <w:shd w:val="clear" w:color="auto" w:fill="auto"/>
            <w:vAlign w:val="center"/>
          </w:tcPr>
          <w:p w14:paraId="05E65AD0">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事项名称</w:t>
            </w:r>
          </w:p>
        </w:tc>
        <w:tc>
          <w:tcPr>
            <w:tcW w:w="962" w:type="dxa"/>
            <w:vMerge w:val="restart"/>
            <w:shd w:val="clear" w:color="auto" w:fill="auto"/>
            <w:vAlign w:val="center"/>
          </w:tcPr>
          <w:p w14:paraId="6261B49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公开内容</w:t>
            </w:r>
          </w:p>
        </w:tc>
        <w:tc>
          <w:tcPr>
            <w:tcW w:w="1050" w:type="dxa"/>
            <w:vMerge w:val="restart"/>
            <w:shd w:val="clear" w:color="auto" w:fill="auto"/>
            <w:vAlign w:val="center"/>
          </w:tcPr>
          <w:p w14:paraId="330A3C1B">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公开依据</w:t>
            </w:r>
          </w:p>
        </w:tc>
        <w:tc>
          <w:tcPr>
            <w:tcW w:w="275" w:type="dxa"/>
            <w:vMerge w:val="restart"/>
            <w:shd w:val="clear" w:color="auto" w:fill="auto"/>
            <w:vAlign w:val="center"/>
          </w:tcPr>
          <w:p w14:paraId="53B1BDA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公开渠道</w:t>
            </w:r>
          </w:p>
        </w:tc>
        <w:tc>
          <w:tcPr>
            <w:tcW w:w="913" w:type="dxa"/>
            <w:vMerge w:val="restart"/>
            <w:shd w:val="clear" w:color="auto" w:fill="auto"/>
            <w:vAlign w:val="center"/>
          </w:tcPr>
          <w:p w14:paraId="13C11D5F">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公开时限</w:t>
            </w:r>
          </w:p>
        </w:tc>
        <w:tc>
          <w:tcPr>
            <w:tcW w:w="712" w:type="dxa"/>
            <w:vMerge w:val="restart"/>
            <w:shd w:val="clear" w:color="auto" w:fill="auto"/>
            <w:vAlign w:val="center"/>
          </w:tcPr>
          <w:p w14:paraId="51739BC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公开责任</w:t>
            </w:r>
          </w:p>
        </w:tc>
        <w:tc>
          <w:tcPr>
            <w:tcW w:w="6278" w:type="dxa"/>
            <w:vMerge w:val="restart"/>
            <w:shd w:val="clear" w:color="auto" w:fill="auto"/>
            <w:vAlign w:val="center"/>
          </w:tcPr>
          <w:p w14:paraId="72E566DD">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链接地址</w:t>
            </w:r>
          </w:p>
        </w:tc>
      </w:tr>
      <w:tr w14:paraId="46FE44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69481798">
            <w:pPr>
              <w:jc w:val="center"/>
              <w:rPr>
                <w:rFonts w:hint="eastAsia" w:ascii="宋体" w:hAnsi="宋体" w:eastAsia="宋体" w:cs="宋体"/>
                <w:sz w:val="22"/>
                <w:szCs w:val="22"/>
              </w:rPr>
            </w:pPr>
          </w:p>
        </w:tc>
        <w:tc>
          <w:tcPr>
            <w:tcW w:w="618" w:type="dxa"/>
            <w:vMerge w:val="continue"/>
            <w:shd w:val="clear" w:color="auto" w:fill="auto"/>
            <w:vAlign w:val="center"/>
          </w:tcPr>
          <w:p w14:paraId="7F793E89">
            <w:pPr>
              <w:jc w:val="center"/>
              <w:rPr>
                <w:rFonts w:hint="eastAsia" w:ascii="宋体" w:hAnsi="宋体" w:eastAsia="宋体" w:cs="宋体"/>
                <w:sz w:val="22"/>
                <w:szCs w:val="22"/>
              </w:rPr>
            </w:pPr>
          </w:p>
        </w:tc>
        <w:tc>
          <w:tcPr>
            <w:tcW w:w="975" w:type="dxa"/>
            <w:vMerge w:val="continue"/>
            <w:shd w:val="clear" w:color="auto" w:fill="auto"/>
            <w:vAlign w:val="center"/>
          </w:tcPr>
          <w:p w14:paraId="008CD124">
            <w:pPr>
              <w:jc w:val="center"/>
              <w:rPr>
                <w:rFonts w:hint="eastAsia" w:ascii="宋体" w:hAnsi="宋体" w:eastAsia="宋体" w:cs="宋体"/>
                <w:sz w:val="22"/>
                <w:szCs w:val="22"/>
              </w:rPr>
            </w:pPr>
          </w:p>
        </w:tc>
        <w:tc>
          <w:tcPr>
            <w:tcW w:w="962" w:type="dxa"/>
            <w:vMerge w:val="continue"/>
            <w:shd w:val="clear" w:color="auto" w:fill="auto"/>
            <w:vAlign w:val="center"/>
          </w:tcPr>
          <w:p w14:paraId="51E95BD9">
            <w:pPr>
              <w:jc w:val="center"/>
              <w:rPr>
                <w:rFonts w:hint="eastAsia" w:ascii="宋体" w:hAnsi="宋体" w:eastAsia="宋体" w:cs="宋体"/>
                <w:sz w:val="22"/>
                <w:szCs w:val="22"/>
              </w:rPr>
            </w:pPr>
          </w:p>
        </w:tc>
        <w:tc>
          <w:tcPr>
            <w:tcW w:w="1050" w:type="dxa"/>
            <w:vMerge w:val="continue"/>
            <w:shd w:val="clear" w:color="auto" w:fill="auto"/>
            <w:vAlign w:val="center"/>
          </w:tcPr>
          <w:p w14:paraId="4C3A58AB">
            <w:pPr>
              <w:jc w:val="center"/>
              <w:rPr>
                <w:rFonts w:hint="eastAsia" w:ascii="宋体" w:hAnsi="宋体" w:eastAsia="宋体" w:cs="宋体"/>
                <w:sz w:val="22"/>
                <w:szCs w:val="22"/>
              </w:rPr>
            </w:pPr>
          </w:p>
        </w:tc>
        <w:tc>
          <w:tcPr>
            <w:tcW w:w="275" w:type="dxa"/>
            <w:vMerge w:val="continue"/>
            <w:shd w:val="clear" w:color="auto" w:fill="auto"/>
            <w:vAlign w:val="center"/>
          </w:tcPr>
          <w:p w14:paraId="52BA3168">
            <w:pPr>
              <w:jc w:val="center"/>
              <w:rPr>
                <w:rFonts w:hint="eastAsia" w:ascii="宋体" w:hAnsi="宋体" w:eastAsia="宋体" w:cs="宋体"/>
                <w:sz w:val="22"/>
                <w:szCs w:val="22"/>
              </w:rPr>
            </w:pPr>
          </w:p>
        </w:tc>
        <w:tc>
          <w:tcPr>
            <w:tcW w:w="913" w:type="dxa"/>
            <w:vMerge w:val="continue"/>
            <w:shd w:val="clear" w:color="auto" w:fill="auto"/>
            <w:vAlign w:val="center"/>
          </w:tcPr>
          <w:p w14:paraId="3D4DD3EA">
            <w:pPr>
              <w:jc w:val="center"/>
              <w:rPr>
                <w:rFonts w:hint="eastAsia" w:ascii="宋体" w:hAnsi="宋体" w:eastAsia="宋体" w:cs="宋体"/>
                <w:sz w:val="22"/>
                <w:szCs w:val="22"/>
              </w:rPr>
            </w:pPr>
          </w:p>
        </w:tc>
        <w:tc>
          <w:tcPr>
            <w:tcW w:w="712" w:type="dxa"/>
            <w:vMerge w:val="continue"/>
            <w:shd w:val="clear" w:color="auto" w:fill="auto"/>
            <w:vAlign w:val="center"/>
          </w:tcPr>
          <w:p w14:paraId="4BBAB3E6">
            <w:pPr>
              <w:jc w:val="center"/>
              <w:rPr>
                <w:rFonts w:hint="eastAsia" w:ascii="宋体" w:hAnsi="宋体" w:eastAsia="宋体" w:cs="宋体"/>
                <w:sz w:val="22"/>
                <w:szCs w:val="22"/>
              </w:rPr>
            </w:pPr>
          </w:p>
        </w:tc>
        <w:tc>
          <w:tcPr>
            <w:tcW w:w="6278" w:type="dxa"/>
            <w:vMerge w:val="continue"/>
            <w:shd w:val="clear" w:color="auto" w:fill="auto"/>
            <w:vAlign w:val="center"/>
          </w:tcPr>
          <w:p w14:paraId="75CF5470">
            <w:pPr>
              <w:jc w:val="center"/>
              <w:rPr>
                <w:rFonts w:hint="eastAsia" w:ascii="宋体" w:hAnsi="宋体" w:eastAsia="宋体" w:cs="宋体"/>
                <w:sz w:val="22"/>
                <w:szCs w:val="22"/>
              </w:rPr>
            </w:pPr>
          </w:p>
        </w:tc>
      </w:tr>
      <w:tr w14:paraId="162DA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restart"/>
            <w:shd w:val="clear" w:color="auto" w:fill="auto"/>
            <w:vAlign w:val="center"/>
          </w:tcPr>
          <w:p w14:paraId="2E13009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1</w:t>
            </w:r>
          </w:p>
        </w:tc>
        <w:tc>
          <w:tcPr>
            <w:tcW w:w="618" w:type="dxa"/>
            <w:vMerge w:val="restart"/>
            <w:shd w:val="clear" w:color="auto" w:fill="auto"/>
            <w:vAlign w:val="center"/>
          </w:tcPr>
          <w:p w14:paraId="4A4B4DD9">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基础信息</w:t>
            </w:r>
          </w:p>
        </w:tc>
        <w:tc>
          <w:tcPr>
            <w:tcW w:w="975" w:type="dxa"/>
            <w:vMerge w:val="restart"/>
            <w:shd w:val="clear" w:color="auto" w:fill="auto"/>
            <w:vAlign w:val="center"/>
          </w:tcPr>
          <w:p w14:paraId="5F1F219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领导信息</w:t>
            </w:r>
          </w:p>
        </w:tc>
        <w:tc>
          <w:tcPr>
            <w:tcW w:w="962" w:type="dxa"/>
            <w:vMerge w:val="restart"/>
            <w:shd w:val="clear" w:color="auto" w:fill="auto"/>
            <w:vAlign w:val="center"/>
          </w:tcPr>
          <w:p w14:paraId="46CDDA2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姓名、职务、分工、简历（出生年月、性别、民族、籍贯、是否为党员、学历背景、工作经历、职称）、标准工作照</w:t>
            </w:r>
          </w:p>
        </w:tc>
        <w:tc>
          <w:tcPr>
            <w:tcW w:w="1050" w:type="dxa"/>
            <w:vMerge w:val="restart"/>
            <w:shd w:val="clear" w:color="auto" w:fill="auto"/>
            <w:vAlign w:val="center"/>
          </w:tcPr>
          <w:p w14:paraId="4EE284BF">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vMerge w:val="restart"/>
            <w:shd w:val="clear" w:color="auto" w:fill="auto"/>
            <w:vAlign w:val="center"/>
          </w:tcPr>
          <w:p w14:paraId="71A06F1A">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vMerge w:val="restart"/>
            <w:shd w:val="clear" w:color="auto" w:fill="auto"/>
            <w:vAlign w:val="center"/>
          </w:tcPr>
          <w:p w14:paraId="4651B14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vMerge w:val="restart"/>
            <w:shd w:val="clear" w:color="auto" w:fill="auto"/>
            <w:vAlign w:val="center"/>
          </w:tcPr>
          <w:p w14:paraId="26381C7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党政办公室</w:t>
            </w:r>
          </w:p>
        </w:tc>
        <w:tc>
          <w:tcPr>
            <w:tcW w:w="6278" w:type="dxa"/>
            <w:vMerge w:val="restart"/>
            <w:shd w:val="clear" w:color="auto" w:fill="auto"/>
            <w:vAlign w:val="center"/>
          </w:tcPr>
          <w:p w14:paraId="18D10B7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http://www.anhua.gov.cn/uploadfiles/202605/2026052215332543364.pdf</w:t>
            </w:r>
          </w:p>
        </w:tc>
      </w:tr>
      <w:tr w14:paraId="4BC7C5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647868A6">
            <w:pPr>
              <w:jc w:val="center"/>
              <w:rPr>
                <w:rFonts w:hint="eastAsia" w:ascii="宋体" w:hAnsi="宋体" w:eastAsia="宋体" w:cs="宋体"/>
                <w:sz w:val="22"/>
                <w:szCs w:val="22"/>
              </w:rPr>
            </w:pPr>
          </w:p>
        </w:tc>
        <w:tc>
          <w:tcPr>
            <w:tcW w:w="618" w:type="dxa"/>
            <w:vMerge w:val="continue"/>
            <w:shd w:val="clear" w:color="auto" w:fill="auto"/>
            <w:vAlign w:val="center"/>
          </w:tcPr>
          <w:p w14:paraId="5021D723">
            <w:pPr>
              <w:jc w:val="center"/>
              <w:rPr>
                <w:rFonts w:hint="eastAsia" w:ascii="宋体" w:hAnsi="宋体" w:eastAsia="宋体" w:cs="宋体"/>
                <w:sz w:val="22"/>
                <w:szCs w:val="22"/>
              </w:rPr>
            </w:pPr>
          </w:p>
        </w:tc>
        <w:tc>
          <w:tcPr>
            <w:tcW w:w="975" w:type="dxa"/>
            <w:vMerge w:val="continue"/>
            <w:shd w:val="clear" w:color="auto" w:fill="auto"/>
            <w:vAlign w:val="center"/>
          </w:tcPr>
          <w:p w14:paraId="2D96303C">
            <w:pPr>
              <w:jc w:val="center"/>
              <w:rPr>
                <w:rFonts w:hint="eastAsia" w:ascii="宋体" w:hAnsi="宋体" w:eastAsia="宋体" w:cs="宋体"/>
                <w:sz w:val="22"/>
                <w:szCs w:val="22"/>
              </w:rPr>
            </w:pPr>
          </w:p>
        </w:tc>
        <w:tc>
          <w:tcPr>
            <w:tcW w:w="962" w:type="dxa"/>
            <w:vMerge w:val="continue"/>
            <w:shd w:val="clear" w:color="auto" w:fill="auto"/>
            <w:vAlign w:val="center"/>
          </w:tcPr>
          <w:p w14:paraId="3BC7AE46">
            <w:pPr>
              <w:jc w:val="center"/>
              <w:rPr>
                <w:rFonts w:hint="eastAsia" w:ascii="宋体" w:hAnsi="宋体" w:eastAsia="宋体" w:cs="宋体"/>
                <w:sz w:val="22"/>
                <w:szCs w:val="22"/>
              </w:rPr>
            </w:pPr>
          </w:p>
        </w:tc>
        <w:tc>
          <w:tcPr>
            <w:tcW w:w="1050" w:type="dxa"/>
            <w:vMerge w:val="continue"/>
            <w:shd w:val="clear" w:color="auto" w:fill="auto"/>
            <w:vAlign w:val="center"/>
          </w:tcPr>
          <w:p w14:paraId="27708D36">
            <w:pPr>
              <w:jc w:val="center"/>
              <w:rPr>
                <w:rFonts w:hint="eastAsia" w:ascii="宋体" w:hAnsi="宋体" w:eastAsia="宋体" w:cs="宋体"/>
                <w:sz w:val="22"/>
                <w:szCs w:val="22"/>
              </w:rPr>
            </w:pPr>
          </w:p>
        </w:tc>
        <w:tc>
          <w:tcPr>
            <w:tcW w:w="275" w:type="dxa"/>
            <w:vMerge w:val="continue"/>
            <w:shd w:val="clear" w:color="auto" w:fill="auto"/>
            <w:vAlign w:val="center"/>
          </w:tcPr>
          <w:p w14:paraId="131A4A8F">
            <w:pPr>
              <w:jc w:val="center"/>
              <w:rPr>
                <w:rFonts w:hint="eastAsia" w:ascii="宋体" w:hAnsi="宋体" w:eastAsia="宋体" w:cs="宋体"/>
                <w:sz w:val="22"/>
                <w:szCs w:val="22"/>
              </w:rPr>
            </w:pPr>
          </w:p>
        </w:tc>
        <w:tc>
          <w:tcPr>
            <w:tcW w:w="913" w:type="dxa"/>
            <w:vMerge w:val="continue"/>
            <w:shd w:val="clear" w:color="auto" w:fill="auto"/>
            <w:vAlign w:val="center"/>
          </w:tcPr>
          <w:p w14:paraId="4BB12A39">
            <w:pPr>
              <w:jc w:val="center"/>
              <w:rPr>
                <w:rFonts w:hint="eastAsia" w:ascii="宋体" w:hAnsi="宋体" w:eastAsia="宋体" w:cs="宋体"/>
                <w:sz w:val="22"/>
                <w:szCs w:val="22"/>
              </w:rPr>
            </w:pPr>
          </w:p>
        </w:tc>
        <w:tc>
          <w:tcPr>
            <w:tcW w:w="712" w:type="dxa"/>
            <w:vMerge w:val="continue"/>
            <w:shd w:val="clear" w:color="auto" w:fill="auto"/>
            <w:vAlign w:val="center"/>
          </w:tcPr>
          <w:p w14:paraId="5198D491">
            <w:pPr>
              <w:jc w:val="center"/>
              <w:rPr>
                <w:rFonts w:hint="eastAsia" w:ascii="宋体" w:hAnsi="宋体" w:eastAsia="宋体" w:cs="宋体"/>
                <w:sz w:val="22"/>
                <w:szCs w:val="22"/>
              </w:rPr>
            </w:pPr>
          </w:p>
        </w:tc>
        <w:tc>
          <w:tcPr>
            <w:tcW w:w="6278" w:type="dxa"/>
            <w:vMerge w:val="continue"/>
            <w:shd w:val="clear" w:color="auto" w:fill="auto"/>
            <w:vAlign w:val="center"/>
          </w:tcPr>
          <w:p w14:paraId="576C24DF">
            <w:pPr>
              <w:jc w:val="center"/>
              <w:rPr>
                <w:rFonts w:hint="eastAsia" w:ascii="宋体" w:hAnsi="宋体" w:eastAsia="宋体" w:cs="宋体"/>
                <w:sz w:val="22"/>
                <w:szCs w:val="22"/>
              </w:rPr>
            </w:pPr>
          </w:p>
        </w:tc>
      </w:tr>
      <w:tr w14:paraId="29D407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53DA1403">
            <w:pPr>
              <w:jc w:val="center"/>
              <w:rPr>
                <w:rFonts w:hint="eastAsia" w:ascii="宋体" w:hAnsi="宋体" w:eastAsia="宋体" w:cs="宋体"/>
                <w:sz w:val="22"/>
                <w:szCs w:val="22"/>
              </w:rPr>
            </w:pPr>
          </w:p>
        </w:tc>
        <w:tc>
          <w:tcPr>
            <w:tcW w:w="618" w:type="dxa"/>
            <w:vMerge w:val="continue"/>
            <w:shd w:val="clear" w:color="auto" w:fill="auto"/>
            <w:vAlign w:val="center"/>
          </w:tcPr>
          <w:p w14:paraId="1B5B8A63">
            <w:pPr>
              <w:jc w:val="center"/>
              <w:rPr>
                <w:rFonts w:hint="eastAsia" w:ascii="宋体" w:hAnsi="宋体" w:eastAsia="宋体" w:cs="宋体"/>
                <w:sz w:val="22"/>
                <w:szCs w:val="22"/>
              </w:rPr>
            </w:pPr>
          </w:p>
        </w:tc>
        <w:tc>
          <w:tcPr>
            <w:tcW w:w="975" w:type="dxa"/>
            <w:shd w:val="clear" w:color="auto" w:fill="auto"/>
            <w:vAlign w:val="center"/>
          </w:tcPr>
          <w:p w14:paraId="7C56689B">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职能配置、内设机构</w:t>
            </w:r>
          </w:p>
        </w:tc>
        <w:tc>
          <w:tcPr>
            <w:tcW w:w="962" w:type="dxa"/>
            <w:shd w:val="clear" w:color="auto" w:fill="auto"/>
            <w:vAlign w:val="center"/>
          </w:tcPr>
          <w:p w14:paraId="23FD1AD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1E0B9757">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23A4613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4FC5303F">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shd w:val="clear" w:color="auto" w:fill="auto"/>
            <w:vAlign w:val="center"/>
          </w:tcPr>
          <w:p w14:paraId="185EABA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党建办公室</w:t>
            </w:r>
          </w:p>
        </w:tc>
        <w:tc>
          <w:tcPr>
            <w:tcW w:w="6278" w:type="dxa"/>
            <w:shd w:val="clear" w:color="auto" w:fill="auto"/>
            <w:vAlign w:val="center"/>
          </w:tcPr>
          <w:p w14:paraId="20FF4C4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http://www.anhua.gov.cn/uploadfiles/202606/2026063011182734098.docx</w:t>
            </w:r>
          </w:p>
        </w:tc>
      </w:tr>
      <w:tr w14:paraId="01079F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shd w:val="clear" w:color="auto" w:fill="auto"/>
            <w:vAlign w:val="center"/>
          </w:tcPr>
          <w:p w14:paraId="1E08208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2</w:t>
            </w:r>
          </w:p>
        </w:tc>
        <w:tc>
          <w:tcPr>
            <w:tcW w:w="618" w:type="dxa"/>
            <w:shd w:val="clear" w:color="auto" w:fill="auto"/>
            <w:vAlign w:val="center"/>
          </w:tcPr>
          <w:p w14:paraId="1F6200F7">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单位信息</w:t>
            </w:r>
          </w:p>
        </w:tc>
        <w:tc>
          <w:tcPr>
            <w:tcW w:w="975" w:type="dxa"/>
            <w:shd w:val="clear" w:color="auto" w:fill="auto"/>
            <w:vAlign w:val="center"/>
          </w:tcPr>
          <w:p w14:paraId="6485BFD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柘溪镇简介</w:t>
            </w:r>
          </w:p>
        </w:tc>
        <w:tc>
          <w:tcPr>
            <w:tcW w:w="962" w:type="dxa"/>
            <w:shd w:val="clear" w:color="auto" w:fill="auto"/>
            <w:vAlign w:val="center"/>
          </w:tcPr>
          <w:p w14:paraId="385DE4D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79DD2ED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10015FAA">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347E7917">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shd w:val="clear" w:color="auto" w:fill="auto"/>
            <w:vAlign w:val="center"/>
          </w:tcPr>
          <w:p w14:paraId="01C11F60">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党建办公室</w:t>
            </w:r>
          </w:p>
        </w:tc>
        <w:tc>
          <w:tcPr>
            <w:tcW w:w="6278" w:type="dxa"/>
            <w:shd w:val="clear" w:color="auto" w:fill="auto"/>
            <w:vAlign w:val="center"/>
          </w:tcPr>
          <w:p w14:paraId="133FF9DD">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http://www.anhua.gov.cn/uploadfiles/202606/2026063011262788464.docx</w:t>
            </w:r>
          </w:p>
        </w:tc>
      </w:tr>
      <w:tr w14:paraId="30AEB2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restart"/>
            <w:shd w:val="clear" w:color="auto" w:fill="auto"/>
            <w:vAlign w:val="center"/>
          </w:tcPr>
          <w:p w14:paraId="5D5BA42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4</w:t>
            </w:r>
          </w:p>
        </w:tc>
        <w:tc>
          <w:tcPr>
            <w:tcW w:w="618" w:type="dxa"/>
            <w:vMerge w:val="restart"/>
            <w:shd w:val="clear" w:color="auto" w:fill="auto"/>
            <w:vAlign w:val="center"/>
          </w:tcPr>
          <w:p w14:paraId="733549D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政务公开要点</w:t>
            </w:r>
          </w:p>
        </w:tc>
        <w:tc>
          <w:tcPr>
            <w:tcW w:w="975" w:type="dxa"/>
            <w:vMerge w:val="restart"/>
            <w:shd w:val="clear" w:color="auto" w:fill="auto"/>
            <w:vAlign w:val="center"/>
          </w:tcPr>
          <w:p w14:paraId="28BC5FCB">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法规文件</w:t>
            </w:r>
          </w:p>
        </w:tc>
        <w:tc>
          <w:tcPr>
            <w:tcW w:w="962" w:type="dxa"/>
            <w:vMerge w:val="restart"/>
            <w:shd w:val="clear" w:color="auto" w:fill="auto"/>
            <w:vAlign w:val="center"/>
          </w:tcPr>
          <w:p w14:paraId="3B42117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45374B49">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vMerge w:val="restart"/>
            <w:shd w:val="clear" w:color="auto" w:fill="auto"/>
            <w:vAlign w:val="center"/>
          </w:tcPr>
          <w:p w14:paraId="608D9EA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vMerge w:val="restart"/>
            <w:shd w:val="clear" w:color="auto" w:fill="auto"/>
            <w:vAlign w:val="center"/>
          </w:tcPr>
          <w:p w14:paraId="055760B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vMerge w:val="restart"/>
            <w:shd w:val="clear" w:color="auto" w:fill="auto"/>
            <w:vAlign w:val="center"/>
          </w:tcPr>
          <w:p w14:paraId="2F1FF91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各起草部门</w:t>
            </w:r>
          </w:p>
        </w:tc>
        <w:tc>
          <w:tcPr>
            <w:tcW w:w="6278" w:type="dxa"/>
            <w:vMerge w:val="restart"/>
            <w:shd w:val="clear" w:color="auto" w:fill="auto"/>
            <w:vAlign w:val="center"/>
          </w:tcPr>
          <w:p w14:paraId="1A60E337">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http://www.anhua.gov.cn/16/39/default.htm</w:t>
            </w:r>
          </w:p>
        </w:tc>
      </w:tr>
      <w:tr w14:paraId="46989D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754D4F0D">
            <w:pPr>
              <w:jc w:val="center"/>
              <w:rPr>
                <w:rFonts w:hint="eastAsia" w:ascii="宋体" w:hAnsi="宋体" w:eastAsia="宋体" w:cs="宋体"/>
                <w:sz w:val="22"/>
                <w:szCs w:val="22"/>
              </w:rPr>
            </w:pPr>
          </w:p>
        </w:tc>
        <w:tc>
          <w:tcPr>
            <w:tcW w:w="618" w:type="dxa"/>
            <w:vMerge w:val="continue"/>
            <w:shd w:val="clear" w:color="auto" w:fill="auto"/>
            <w:vAlign w:val="center"/>
          </w:tcPr>
          <w:p w14:paraId="3FAF183B">
            <w:pPr>
              <w:jc w:val="center"/>
              <w:rPr>
                <w:rFonts w:hint="eastAsia" w:ascii="宋体" w:hAnsi="宋体" w:eastAsia="宋体" w:cs="宋体"/>
                <w:sz w:val="22"/>
                <w:szCs w:val="22"/>
              </w:rPr>
            </w:pPr>
          </w:p>
        </w:tc>
        <w:tc>
          <w:tcPr>
            <w:tcW w:w="975" w:type="dxa"/>
            <w:vMerge w:val="continue"/>
            <w:shd w:val="clear" w:color="auto" w:fill="auto"/>
            <w:vAlign w:val="center"/>
          </w:tcPr>
          <w:p w14:paraId="1FBB3BC5">
            <w:pPr>
              <w:jc w:val="center"/>
              <w:rPr>
                <w:rFonts w:hint="eastAsia" w:ascii="宋体" w:hAnsi="宋体" w:eastAsia="宋体" w:cs="宋体"/>
                <w:sz w:val="22"/>
                <w:szCs w:val="22"/>
              </w:rPr>
            </w:pPr>
          </w:p>
        </w:tc>
        <w:tc>
          <w:tcPr>
            <w:tcW w:w="962" w:type="dxa"/>
            <w:vMerge w:val="continue"/>
            <w:shd w:val="clear" w:color="auto" w:fill="auto"/>
            <w:vAlign w:val="center"/>
          </w:tcPr>
          <w:p w14:paraId="191FF6F2">
            <w:pPr>
              <w:jc w:val="center"/>
              <w:rPr>
                <w:rFonts w:hint="eastAsia" w:ascii="宋体" w:hAnsi="宋体" w:eastAsia="宋体" w:cs="宋体"/>
                <w:sz w:val="22"/>
                <w:szCs w:val="22"/>
              </w:rPr>
            </w:pPr>
          </w:p>
        </w:tc>
        <w:tc>
          <w:tcPr>
            <w:tcW w:w="1050" w:type="dxa"/>
            <w:shd w:val="clear" w:color="auto" w:fill="auto"/>
            <w:vAlign w:val="center"/>
          </w:tcPr>
          <w:p w14:paraId="622587E5">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《重大行政决策程序暂行条例》第十四、十五、十六条</w:t>
            </w:r>
          </w:p>
        </w:tc>
        <w:tc>
          <w:tcPr>
            <w:tcW w:w="275" w:type="dxa"/>
            <w:vMerge w:val="continue"/>
            <w:shd w:val="clear" w:color="auto" w:fill="auto"/>
            <w:vAlign w:val="center"/>
          </w:tcPr>
          <w:p w14:paraId="0D4AA5FF">
            <w:pPr>
              <w:jc w:val="center"/>
              <w:rPr>
                <w:rFonts w:hint="eastAsia" w:ascii="宋体" w:hAnsi="宋体" w:eastAsia="宋体" w:cs="宋体"/>
                <w:sz w:val="22"/>
                <w:szCs w:val="22"/>
              </w:rPr>
            </w:pPr>
          </w:p>
        </w:tc>
        <w:tc>
          <w:tcPr>
            <w:tcW w:w="913" w:type="dxa"/>
            <w:vMerge w:val="continue"/>
            <w:shd w:val="clear" w:color="auto" w:fill="auto"/>
            <w:vAlign w:val="center"/>
          </w:tcPr>
          <w:p w14:paraId="039241FC">
            <w:pPr>
              <w:jc w:val="center"/>
              <w:rPr>
                <w:rFonts w:hint="eastAsia" w:ascii="宋体" w:hAnsi="宋体" w:eastAsia="宋体" w:cs="宋体"/>
                <w:sz w:val="22"/>
                <w:szCs w:val="22"/>
              </w:rPr>
            </w:pPr>
          </w:p>
        </w:tc>
        <w:tc>
          <w:tcPr>
            <w:tcW w:w="712" w:type="dxa"/>
            <w:vMerge w:val="continue"/>
            <w:shd w:val="clear" w:color="auto" w:fill="auto"/>
            <w:vAlign w:val="center"/>
          </w:tcPr>
          <w:p w14:paraId="3366CAD2">
            <w:pPr>
              <w:jc w:val="center"/>
              <w:rPr>
                <w:rFonts w:hint="eastAsia" w:ascii="宋体" w:hAnsi="宋体" w:eastAsia="宋体" w:cs="宋体"/>
                <w:sz w:val="22"/>
                <w:szCs w:val="22"/>
              </w:rPr>
            </w:pPr>
          </w:p>
        </w:tc>
        <w:tc>
          <w:tcPr>
            <w:tcW w:w="6278" w:type="dxa"/>
            <w:vMerge w:val="continue"/>
            <w:shd w:val="clear" w:color="auto" w:fill="auto"/>
            <w:vAlign w:val="center"/>
          </w:tcPr>
          <w:p w14:paraId="01F58786">
            <w:pPr>
              <w:jc w:val="center"/>
              <w:rPr>
                <w:rFonts w:hint="eastAsia" w:ascii="宋体" w:hAnsi="宋体" w:eastAsia="宋体" w:cs="宋体"/>
                <w:sz w:val="22"/>
                <w:szCs w:val="22"/>
              </w:rPr>
            </w:pPr>
          </w:p>
        </w:tc>
      </w:tr>
      <w:tr w14:paraId="2B43AB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2EDA361D">
            <w:pPr>
              <w:jc w:val="center"/>
              <w:rPr>
                <w:rFonts w:hint="eastAsia" w:ascii="宋体" w:hAnsi="宋体" w:eastAsia="宋体" w:cs="宋体"/>
                <w:sz w:val="22"/>
                <w:szCs w:val="22"/>
              </w:rPr>
            </w:pPr>
          </w:p>
        </w:tc>
        <w:tc>
          <w:tcPr>
            <w:tcW w:w="618" w:type="dxa"/>
            <w:vMerge w:val="continue"/>
            <w:shd w:val="clear" w:color="auto" w:fill="auto"/>
            <w:vAlign w:val="center"/>
          </w:tcPr>
          <w:p w14:paraId="6FB9F179">
            <w:pPr>
              <w:jc w:val="center"/>
              <w:rPr>
                <w:rFonts w:hint="eastAsia" w:ascii="宋体" w:hAnsi="宋体" w:eastAsia="宋体" w:cs="宋体"/>
                <w:sz w:val="22"/>
                <w:szCs w:val="22"/>
              </w:rPr>
            </w:pPr>
          </w:p>
        </w:tc>
        <w:tc>
          <w:tcPr>
            <w:tcW w:w="975" w:type="dxa"/>
            <w:shd w:val="clear" w:color="auto" w:fill="auto"/>
            <w:vAlign w:val="center"/>
          </w:tcPr>
          <w:p w14:paraId="7EFC4AC2">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人事信息</w:t>
            </w:r>
          </w:p>
        </w:tc>
        <w:tc>
          <w:tcPr>
            <w:tcW w:w="962" w:type="dxa"/>
            <w:shd w:val="clear" w:color="auto" w:fill="auto"/>
            <w:vAlign w:val="center"/>
          </w:tcPr>
          <w:p w14:paraId="71FD7FE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1DDD68B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03FA8992">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1DBA20DD">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shd w:val="clear" w:color="auto" w:fill="auto"/>
            <w:vAlign w:val="center"/>
          </w:tcPr>
          <w:p w14:paraId="01A0537F">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各起草部门</w:t>
            </w:r>
          </w:p>
        </w:tc>
        <w:tc>
          <w:tcPr>
            <w:tcW w:w="6278" w:type="dxa"/>
            <w:shd w:val="clear" w:color="auto" w:fill="auto"/>
            <w:vAlign w:val="center"/>
          </w:tcPr>
          <w:p w14:paraId="4FFF9ECA">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http://www.anhua.gov.cn/16/46/default.htm</w:t>
            </w:r>
          </w:p>
        </w:tc>
      </w:tr>
      <w:tr w14:paraId="37CF4C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3AF3C670">
            <w:pPr>
              <w:jc w:val="center"/>
              <w:rPr>
                <w:rFonts w:hint="eastAsia" w:ascii="宋体" w:hAnsi="宋体" w:eastAsia="宋体" w:cs="宋体"/>
                <w:sz w:val="22"/>
                <w:szCs w:val="22"/>
              </w:rPr>
            </w:pPr>
          </w:p>
        </w:tc>
        <w:tc>
          <w:tcPr>
            <w:tcW w:w="618" w:type="dxa"/>
            <w:vMerge w:val="continue"/>
            <w:shd w:val="clear" w:color="auto" w:fill="auto"/>
            <w:vAlign w:val="center"/>
          </w:tcPr>
          <w:p w14:paraId="6374F37D">
            <w:pPr>
              <w:jc w:val="center"/>
              <w:rPr>
                <w:rFonts w:hint="eastAsia" w:ascii="宋体" w:hAnsi="宋体" w:eastAsia="宋体" w:cs="宋体"/>
                <w:sz w:val="22"/>
                <w:szCs w:val="22"/>
              </w:rPr>
            </w:pPr>
          </w:p>
        </w:tc>
        <w:tc>
          <w:tcPr>
            <w:tcW w:w="975" w:type="dxa"/>
            <w:shd w:val="clear" w:color="auto" w:fill="auto"/>
            <w:vAlign w:val="center"/>
          </w:tcPr>
          <w:p w14:paraId="71376DE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通知公告</w:t>
            </w:r>
          </w:p>
        </w:tc>
        <w:tc>
          <w:tcPr>
            <w:tcW w:w="962" w:type="dxa"/>
            <w:shd w:val="clear" w:color="auto" w:fill="auto"/>
            <w:vAlign w:val="center"/>
          </w:tcPr>
          <w:p w14:paraId="086982A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31F5979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143F6C2F">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3CB01765">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自文件公开后3个工作日内</w:t>
            </w:r>
          </w:p>
        </w:tc>
        <w:tc>
          <w:tcPr>
            <w:tcW w:w="712" w:type="dxa"/>
            <w:shd w:val="clear" w:color="auto" w:fill="auto"/>
            <w:vAlign w:val="center"/>
          </w:tcPr>
          <w:p w14:paraId="7BF6499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相关单位和部门</w:t>
            </w:r>
          </w:p>
        </w:tc>
        <w:tc>
          <w:tcPr>
            <w:tcW w:w="6278" w:type="dxa"/>
            <w:shd w:val="clear" w:color="auto" w:fill="auto"/>
            <w:vAlign w:val="center"/>
          </w:tcPr>
          <w:p w14:paraId="45032C1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http://www.anhua.gov.cn/16/17/22/default.htm</w:t>
            </w:r>
          </w:p>
        </w:tc>
      </w:tr>
      <w:tr w14:paraId="3A7388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restart"/>
            <w:shd w:val="clear" w:color="auto" w:fill="auto"/>
            <w:vAlign w:val="center"/>
          </w:tcPr>
          <w:p w14:paraId="20BF909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7</w:t>
            </w:r>
          </w:p>
        </w:tc>
        <w:tc>
          <w:tcPr>
            <w:tcW w:w="618" w:type="dxa"/>
            <w:vMerge w:val="restart"/>
            <w:shd w:val="clear" w:color="auto" w:fill="auto"/>
            <w:vAlign w:val="center"/>
          </w:tcPr>
          <w:p w14:paraId="3EB8FCB5">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公共服务</w:t>
            </w:r>
          </w:p>
        </w:tc>
        <w:tc>
          <w:tcPr>
            <w:tcW w:w="975" w:type="dxa"/>
            <w:shd w:val="clear" w:color="auto" w:fill="auto"/>
            <w:vAlign w:val="center"/>
          </w:tcPr>
          <w:p w14:paraId="50F7B2C2">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城乡建设</w:t>
            </w:r>
          </w:p>
        </w:tc>
        <w:tc>
          <w:tcPr>
            <w:tcW w:w="962" w:type="dxa"/>
            <w:shd w:val="clear" w:color="auto" w:fill="auto"/>
            <w:vAlign w:val="center"/>
          </w:tcPr>
          <w:p w14:paraId="465169A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4E4669D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1E8E1EA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15CACFA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shd w:val="clear" w:color="auto" w:fill="auto"/>
            <w:vAlign w:val="center"/>
          </w:tcPr>
          <w:p w14:paraId="1FAA7ECB">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各起草部门</w:t>
            </w:r>
          </w:p>
        </w:tc>
        <w:tc>
          <w:tcPr>
            <w:tcW w:w="6278" w:type="dxa"/>
            <w:shd w:val="clear" w:color="auto" w:fill="auto"/>
            <w:vAlign w:val="center"/>
          </w:tcPr>
          <w:p w14:paraId="2403881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http://www.anhua.gov.cn/16/58/default.htm</w:t>
            </w:r>
          </w:p>
        </w:tc>
      </w:tr>
      <w:tr w14:paraId="31584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5D3D554B">
            <w:pPr>
              <w:jc w:val="center"/>
              <w:rPr>
                <w:rFonts w:hint="eastAsia" w:ascii="宋体" w:hAnsi="宋体" w:eastAsia="宋体" w:cs="宋体"/>
                <w:sz w:val="22"/>
                <w:szCs w:val="22"/>
              </w:rPr>
            </w:pPr>
          </w:p>
        </w:tc>
        <w:tc>
          <w:tcPr>
            <w:tcW w:w="618" w:type="dxa"/>
            <w:vMerge w:val="continue"/>
            <w:shd w:val="clear" w:color="auto" w:fill="auto"/>
            <w:vAlign w:val="center"/>
          </w:tcPr>
          <w:p w14:paraId="16E5A802">
            <w:pPr>
              <w:jc w:val="center"/>
              <w:rPr>
                <w:rFonts w:hint="eastAsia" w:ascii="宋体" w:hAnsi="宋体" w:eastAsia="宋体" w:cs="宋体"/>
                <w:sz w:val="22"/>
                <w:szCs w:val="22"/>
              </w:rPr>
            </w:pPr>
          </w:p>
        </w:tc>
        <w:tc>
          <w:tcPr>
            <w:tcW w:w="975" w:type="dxa"/>
            <w:shd w:val="clear" w:color="auto" w:fill="auto"/>
            <w:vAlign w:val="center"/>
          </w:tcPr>
          <w:p w14:paraId="7A5A391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为民办实事</w:t>
            </w:r>
          </w:p>
        </w:tc>
        <w:tc>
          <w:tcPr>
            <w:tcW w:w="962" w:type="dxa"/>
            <w:shd w:val="clear" w:color="auto" w:fill="auto"/>
            <w:vAlign w:val="center"/>
          </w:tcPr>
          <w:p w14:paraId="17618530">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2650A6E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07A3C6A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7627767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shd w:val="clear" w:color="auto" w:fill="auto"/>
            <w:vAlign w:val="center"/>
          </w:tcPr>
          <w:p w14:paraId="0BADFEBD">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各起草部门</w:t>
            </w:r>
          </w:p>
        </w:tc>
        <w:tc>
          <w:tcPr>
            <w:tcW w:w="6278" w:type="dxa"/>
            <w:shd w:val="clear" w:color="auto" w:fill="auto"/>
            <w:vAlign w:val="center"/>
          </w:tcPr>
          <w:p w14:paraId="39EFDA65">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http://www.anhua.gov.cn/16/59/default.htm</w:t>
            </w:r>
          </w:p>
        </w:tc>
      </w:tr>
      <w:tr w14:paraId="2E131C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6CD7871F">
            <w:pPr>
              <w:jc w:val="center"/>
              <w:rPr>
                <w:rFonts w:hint="eastAsia" w:ascii="宋体" w:hAnsi="宋体" w:eastAsia="宋体" w:cs="宋体"/>
                <w:sz w:val="22"/>
                <w:szCs w:val="22"/>
              </w:rPr>
            </w:pPr>
          </w:p>
        </w:tc>
        <w:tc>
          <w:tcPr>
            <w:tcW w:w="618" w:type="dxa"/>
            <w:vMerge w:val="continue"/>
            <w:shd w:val="clear" w:color="auto" w:fill="auto"/>
            <w:vAlign w:val="center"/>
          </w:tcPr>
          <w:p w14:paraId="1669C390">
            <w:pPr>
              <w:jc w:val="center"/>
              <w:rPr>
                <w:rFonts w:hint="eastAsia" w:ascii="宋体" w:hAnsi="宋体" w:eastAsia="宋体" w:cs="宋体"/>
                <w:sz w:val="22"/>
                <w:szCs w:val="22"/>
              </w:rPr>
            </w:pPr>
          </w:p>
        </w:tc>
        <w:tc>
          <w:tcPr>
            <w:tcW w:w="975" w:type="dxa"/>
            <w:shd w:val="clear" w:color="auto" w:fill="auto"/>
            <w:vAlign w:val="center"/>
          </w:tcPr>
          <w:p w14:paraId="4E15B1D7">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行政复议</w:t>
            </w:r>
          </w:p>
        </w:tc>
        <w:tc>
          <w:tcPr>
            <w:tcW w:w="962" w:type="dxa"/>
            <w:shd w:val="clear" w:color="auto" w:fill="auto"/>
            <w:vAlign w:val="center"/>
          </w:tcPr>
          <w:p w14:paraId="6AFC20A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5BE22D89">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09AE0DA9">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2ECD56D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shd w:val="clear" w:color="auto" w:fill="auto"/>
            <w:vAlign w:val="center"/>
          </w:tcPr>
          <w:p w14:paraId="04B7E20A">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各起草部门</w:t>
            </w:r>
          </w:p>
        </w:tc>
        <w:tc>
          <w:tcPr>
            <w:tcW w:w="6278" w:type="dxa"/>
            <w:shd w:val="clear" w:color="auto" w:fill="auto"/>
            <w:vAlign w:val="center"/>
          </w:tcPr>
          <w:p w14:paraId="5998A8C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http://www.anhua.gov.cn/16/37116/index.htm</w:t>
            </w:r>
          </w:p>
        </w:tc>
      </w:tr>
      <w:tr w14:paraId="3C2B60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restart"/>
            <w:shd w:val="clear" w:color="auto" w:fill="auto"/>
            <w:vAlign w:val="center"/>
          </w:tcPr>
          <w:p w14:paraId="42EC05E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8</w:t>
            </w:r>
          </w:p>
        </w:tc>
        <w:tc>
          <w:tcPr>
            <w:tcW w:w="618" w:type="dxa"/>
            <w:vMerge w:val="restart"/>
            <w:shd w:val="clear" w:color="auto" w:fill="auto"/>
            <w:vAlign w:val="center"/>
          </w:tcPr>
          <w:p w14:paraId="3924BCA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行政执法</w:t>
            </w:r>
          </w:p>
        </w:tc>
        <w:tc>
          <w:tcPr>
            <w:tcW w:w="975" w:type="dxa"/>
            <w:vMerge w:val="restart"/>
            <w:shd w:val="clear" w:color="auto" w:fill="auto"/>
            <w:vAlign w:val="center"/>
          </w:tcPr>
          <w:p w14:paraId="36B3A18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行政复议</w:t>
            </w:r>
          </w:p>
        </w:tc>
        <w:tc>
          <w:tcPr>
            <w:tcW w:w="962" w:type="dxa"/>
            <w:vMerge w:val="restart"/>
            <w:shd w:val="clear" w:color="auto" w:fill="auto"/>
            <w:vAlign w:val="center"/>
          </w:tcPr>
          <w:p w14:paraId="3597B2A5">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行政执法主体、行政执法人员、法制审核目录等</w:t>
            </w:r>
          </w:p>
        </w:tc>
        <w:tc>
          <w:tcPr>
            <w:tcW w:w="1050" w:type="dxa"/>
            <w:shd w:val="clear" w:color="auto" w:fill="auto"/>
            <w:vAlign w:val="center"/>
          </w:tcPr>
          <w:p w14:paraId="7F594E1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vMerge w:val="restart"/>
            <w:shd w:val="clear" w:color="auto" w:fill="auto"/>
            <w:vAlign w:val="center"/>
          </w:tcPr>
          <w:p w14:paraId="68A08C9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vMerge w:val="restart"/>
            <w:shd w:val="clear" w:color="auto" w:fill="auto"/>
            <w:vAlign w:val="center"/>
          </w:tcPr>
          <w:p w14:paraId="2A3AC43A">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vMerge w:val="restart"/>
            <w:shd w:val="clear" w:color="auto" w:fill="auto"/>
            <w:vAlign w:val="center"/>
          </w:tcPr>
          <w:p w14:paraId="32DB6E69">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各行政执法部门</w:t>
            </w:r>
          </w:p>
        </w:tc>
        <w:tc>
          <w:tcPr>
            <w:tcW w:w="6278" w:type="dxa"/>
            <w:vMerge w:val="restart"/>
            <w:shd w:val="clear" w:color="auto" w:fill="auto"/>
            <w:vAlign w:val="center"/>
          </w:tcPr>
          <w:p w14:paraId="39F0B9ED">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http://www.anhua.gov.cn/16/37116/index.htm</w:t>
            </w:r>
          </w:p>
        </w:tc>
      </w:tr>
      <w:tr w14:paraId="2AB2B2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04EC4DE9">
            <w:pPr>
              <w:jc w:val="center"/>
              <w:rPr>
                <w:rFonts w:hint="eastAsia" w:ascii="宋体" w:hAnsi="宋体" w:eastAsia="宋体" w:cs="宋体"/>
                <w:sz w:val="22"/>
                <w:szCs w:val="22"/>
              </w:rPr>
            </w:pPr>
          </w:p>
        </w:tc>
        <w:tc>
          <w:tcPr>
            <w:tcW w:w="618" w:type="dxa"/>
            <w:vMerge w:val="continue"/>
            <w:shd w:val="clear" w:color="auto" w:fill="auto"/>
            <w:vAlign w:val="center"/>
          </w:tcPr>
          <w:p w14:paraId="21E2F772">
            <w:pPr>
              <w:jc w:val="center"/>
              <w:rPr>
                <w:rFonts w:hint="eastAsia" w:ascii="宋体" w:hAnsi="宋体" w:eastAsia="宋体" w:cs="宋体"/>
                <w:sz w:val="22"/>
                <w:szCs w:val="22"/>
              </w:rPr>
            </w:pPr>
          </w:p>
        </w:tc>
        <w:tc>
          <w:tcPr>
            <w:tcW w:w="975" w:type="dxa"/>
            <w:vMerge w:val="continue"/>
            <w:shd w:val="clear" w:color="auto" w:fill="auto"/>
            <w:vAlign w:val="center"/>
          </w:tcPr>
          <w:p w14:paraId="55A05403">
            <w:pPr>
              <w:jc w:val="center"/>
              <w:rPr>
                <w:rFonts w:hint="eastAsia" w:ascii="宋体" w:hAnsi="宋体" w:eastAsia="宋体" w:cs="宋体"/>
                <w:sz w:val="22"/>
                <w:szCs w:val="22"/>
              </w:rPr>
            </w:pPr>
          </w:p>
        </w:tc>
        <w:tc>
          <w:tcPr>
            <w:tcW w:w="962" w:type="dxa"/>
            <w:vMerge w:val="continue"/>
            <w:shd w:val="clear" w:color="auto" w:fill="auto"/>
            <w:vAlign w:val="center"/>
          </w:tcPr>
          <w:p w14:paraId="07BCD533">
            <w:pPr>
              <w:jc w:val="center"/>
              <w:rPr>
                <w:rFonts w:hint="eastAsia" w:ascii="宋体" w:hAnsi="宋体" w:eastAsia="宋体" w:cs="宋体"/>
                <w:sz w:val="22"/>
                <w:szCs w:val="22"/>
              </w:rPr>
            </w:pPr>
          </w:p>
        </w:tc>
        <w:tc>
          <w:tcPr>
            <w:tcW w:w="1050" w:type="dxa"/>
            <w:vMerge w:val="restart"/>
            <w:shd w:val="clear" w:color="auto" w:fill="auto"/>
            <w:vAlign w:val="center"/>
          </w:tcPr>
          <w:p w14:paraId="7B55DD8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《国务院办公厅关于全面推行行政执法公示制度执法全过程记录制度重大执法决定法制审核制度的指导意见》</w:t>
            </w:r>
          </w:p>
        </w:tc>
        <w:tc>
          <w:tcPr>
            <w:tcW w:w="275" w:type="dxa"/>
            <w:vMerge w:val="continue"/>
            <w:shd w:val="clear" w:color="auto" w:fill="auto"/>
            <w:vAlign w:val="center"/>
          </w:tcPr>
          <w:p w14:paraId="2668B51D">
            <w:pPr>
              <w:jc w:val="center"/>
              <w:rPr>
                <w:rFonts w:hint="eastAsia" w:ascii="宋体" w:hAnsi="宋体" w:eastAsia="宋体" w:cs="宋体"/>
                <w:sz w:val="22"/>
                <w:szCs w:val="22"/>
              </w:rPr>
            </w:pPr>
          </w:p>
        </w:tc>
        <w:tc>
          <w:tcPr>
            <w:tcW w:w="913" w:type="dxa"/>
            <w:vMerge w:val="continue"/>
            <w:shd w:val="clear" w:color="auto" w:fill="auto"/>
            <w:vAlign w:val="center"/>
          </w:tcPr>
          <w:p w14:paraId="6F25385F">
            <w:pPr>
              <w:jc w:val="center"/>
              <w:rPr>
                <w:rFonts w:hint="eastAsia" w:ascii="宋体" w:hAnsi="宋体" w:eastAsia="宋体" w:cs="宋体"/>
                <w:sz w:val="22"/>
                <w:szCs w:val="22"/>
              </w:rPr>
            </w:pPr>
          </w:p>
        </w:tc>
        <w:tc>
          <w:tcPr>
            <w:tcW w:w="712" w:type="dxa"/>
            <w:vMerge w:val="continue"/>
            <w:shd w:val="clear" w:color="auto" w:fill="auto"/>
            <w:vAlign w:val="center"/>
          </w:tcPr>
          <w:p w14:paraId="745D98F1">
            <w:pPr>
              <w:jc w:val="center"/>
              <w:rPr>
                <w:rFonts w:hint="eastAsia" w:ascii="宋体" w:hAnsi="宋体" w:eastAsia="宋体" w:cs="宋体"/>
                <w:sz w:val="22"/>
                <w:szCs w:val="22"/>
              </w:rPr>
            </w:pPr>
          </w:p>
        </w:tc>
        <w:tc>
          <w:tcPr>
            <w:tcW w:w="6278" w:type="dxa"/>
            <w:vMerge w:val="continue"/>
            <w:shd w:val="clear" w:color="auto" w:fill="auto"/>
            <w:vAlign w:val="center"/>
          </w:tcPr>
          <w:p w14:paraId="5222FCAE">
            <w:pPr>
              <w:jc w:val="center"/>
              <w:rPr>
                <w:rFonts w:hint="eastAsia" w:ascii="宋体" w:hAnsi="宋体" w:eastAsia="宋体" w:cs="宋体"/>
                <w:sz w:val="22"/>
                <w:szCs w:val="22"/>
              </w:rPr>
            </w:pPr>
          </w:p>
        </w:tc>
      </w:tr>
      <w:tr w14:paraId="7940C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3E5059F0">
            <w:pPr>
              <w:jc w:val="center"/>
              <w:rPr>
                <w:rFonts w:hint="eastAsia" w:ascii="宋体" w:hAnsi="宋体" w:eastAsia="宋体" w:cs="宋体"/>
                <w:sz w:val="22"/>
                <w:szCs w:val="22"/>
              </w:rPr>
            </w:pPr>
          </w:p>
        </w:tc>
        <w:tc>
          <w:tcPr>
            <w:tcW w:w="618" w:type="dxa"/>
            <w:vMerge w:val="continue"/>
            <w:shd w:val="clear" w:color="auto" w:fill="auto"/>
            <w:vAlign w:val="center"/>
          </w:tcPr>
          <w:p w14:paraId="1C512DE3">
            <w:pPr>
              <w:jc w:val="center"/>
              <w:rPr>
                <w:rFonts w:hint="eastAsia" w:ascii="宋体" w:hAnsi="宋体" w:eastAsia="宋体" w:cs="宋体"/>
                <w:sz w:val="22"/>
                <w:szCs w:val="22"/>
              </w:rPr>
            </w:pPr>
          </w:p>
        </w:tc>
        <w:tc>
          <w:tcPr>
            <w:tcW w:w="975" w:type="dxa"/>
            <w:vMerge w:val="continue"/>
            <w:shd w:val="clear" w:color="auto" w:fill="auto"/>
            <w:vAlign w:val="center"/>
          </w:tcPr>
          <w:p w14:paraId="141999C0">
            <w:pPr>
              <w:jc w:val="center"/>
              <w:rPr>
                <w:rFonts w:hint="eastAsia" w:ascii="宋体" w:hAnsi="宋体" w:eastAsia="宋体" w:cs="宋体"/>
                <w:sz w:val="22"/>
                <w:szCs w:val="22"/>
              </w:rPr>
            </w:pPr>
          </w:p>
        </w:tc>
        <w:tc>
          <w:tcPr>
            <w:tcW w:w="962" w:type="dxa"/>
            <w:vMerge w:val="continue"/>
            <w:shd w:val="clear" w:color="auto" w:fill="auto"/>
            <w:vAlign w:val="center"/>
          </w:tcPr>
          <w:p w14:paraId="7411B2E2">
            <w:pPr>
              <w:jc w:val="center"/>
              <w:rPr>
                <w:rFonts w:hint="eastAsia" w:ascii="宋体" w:hAnsi="宋体" w:eastAsia="宋体" w:cs="宋体"/>
                <w:sz w:val="22"/>
                <w:szCs w:val="22"/>
              </w:rPr>
            </w:pPr>
          </w:p>
        </w:tc>
        <w:tc>
          <w:tcPr>
            <w:tcW w:w="1050" w:type="dxa"/>
            <w:vMerge w:val="continue"/>
            <w:shd w:val="clear" w:color="auto" w:fill="auto"/>
            <w:vAlign w:val="center"/>
          </w:tcPr>
          <w:p w14:paraId="130B8C2E">
            <w:pPr>
              <w:jc w:val="center"/>
              <w:rPr>
                <w:rFonts w:hint="eastAsia" w:ascii="宋体" w:hAnsi="宋体" w:eastAsia="宋体" w:cs="宋体"/>
                <w:sz w:val="22"/>
                <w:szCs w:val="22"/>
              </w:rPr>
            </w:pPr>
          </w:p>
        </w:tc>
        <w:tc>
          <w:tcPr>
            <w:tcW w:w="275" w:type="dxa"/>
            <w:vMerge w:val="continue"/>
            <w:shd w:val="clear" w:color="auto" w:fill="auto"/>
            <w:vAlign w:val="center"/>
          </w:tcPr>
          <w:p w14:paraId="0270D642">
            <w:pPr>
              <w:jc w:val="center"/>
              <w:rPr>
                <w:rFonts w:hint="eastAsia" w:ascii="宋体" w:hAnsi="宋体" w:eastAsia="宋体" w:cs="宋体"/>
                <w:sz w:val="22"/>
                <w:szCs w:val="22"/>
              </w:rPr>
            </w:pPr>
          </w:p>
        </w:tc>
        <w:tc>
          <w:tcPr>
            <w:tcW w:w="913" w:type="dxa"/>
            <w:vMerge w:val="continue"/>
            <w:shd w:val="clear" w:color="auto" w:fill="auto"/>
            <w:vAlign w:val="center"/>
          </w:tcPr>
          <w:p w14:paraId="61304B52">
            <w:pPr>
              <w:jc w:val="center"/>
              <w:rPr>
                <w:rFonts w:hint="eastAsia" w:ascii="宋体" w:hAnsi="宋体" w:eastAsia="宋体" w:cs="宋体"/>
                <w:sz w:val="22"/>
                <w:szCs w:val="22"/>
              </w:rPr>
            </w:pPr>
          </w:p>
        </w:tc>
        <w:tc>
          <w:tcPr>
            <w:tcW w:w="712" w:type="dxa"/>
            <w:vMerge w:val="continue"/>
            <w:shd w:val="clear" w:color="auto" w:fill="auto"/>
            <w:vAlign w:val="center"/>
          </w:tcPr>
          <w:p w14:paraId="0C6CC734">
            <w:pPr>
              <w:jc w:val="center"/>
              <w:rPr>
                <w:rFonts w:hint="eastAsia" w:ascii="宋体" w:hAnsi="宋体" w:eastAsia="宋体" w:cs="宋体"/>
                <w:sz w:val="22"/>
                <w:szCs w:val="22"/>
              </w:rPr>
            </w:pPr>
          </w:p>
        </w:tc>
        <w:tc>
          <w:tcPr>
            <w:tcW w:w="6278" w:type="dxa"/>
            <w:vMerge w:val="continue"/>
            <w:shd w:val="clear" w:color="auto" w:fill="auto"/>
            <w:vAlign w:val="center"/>
          </w:tcPr>
          <w:p w14:paraId="203FE306">
            <w:pPr>
              <w:jc w:val="center"/>
              <w:rPr>
                <w:rFonts w:hint="eastAsia" w:ascii="宋体" w:hAnsi="宋体" w:eastAsia="宋体" w:cs="宋体"/>
                <w:sz w:val="22"/>
                <w:szCs w:val="22"/>
              </w:rPr>
            </w:pPr>
          </w:p>
        </w:tc>
      </w:tr>
      <w:tr w14:paraId="026A0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restart"/>
            <w:shd w:val="clear" w:color="auto" w:fill="auto"/>
            <w:vAlign w:val="center"/>
          </w:tcPr>
          <w:p w14:paraId="40231525">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9</w:t>
            </w:r>
          </w:p>
        </w:tc>
        <w:tc>
          <w:tcPr>
            <w:tcW w:w="618" w:type="dxa"/>
            <w:vMerge w:val="restart"/>
            <w:shd w:val="clear" w:color="auto" w:fill="auto"/>
            <w:vAlign w:val="center"/>
          </w:tcPr>
          <w:p w14:paraId="749DEEE2">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财政资金</w:t>
            </w:r>
          </w:p>
        </w:tc>
        <w:tc>
          <w:tcPr>
            <w:tcW w:w="975" w:type="dxa"/>
            <w:shd w:val="clear" w:color="auto" w:fill="auto"/>
            <w:vAlign w:val="center"/>
          </w:tcPr>
          <w:p w14:paraId="31CC69B2">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柘溪镇人民政府年度预算信息</w:t>
            </w:r>
          </w:p>
        </w:tc>
        <w:tc>
          <w:tcPr>
            <w:tcW w:w="962" w:type="dxa"/>
            <w:shd w:val="clear" w:color="auto" w:fill="auto"/>
            <w:vAlign w:val="center"/>
          </w:tcPr>
          <w:p w14:paraId="2A41D6B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主要职能和部门预算单位构成、年度收支预算情况的总体说明、年度收入预算情况说明、年度支出预算情况说明、年度财政拨款收支预算情况、年度一般公共预算当年拨款情况说明、年度一般公共预算基本支出情况说明、年度政府性基金预算拨款情况说明、年度一般公共预算“三公”经费预算情况说明、其他重要事项的情况说明、年度部门预算公开表</w:t>
            </w:r>
          </w:p>
        </w:tc>
        <w:tc>
          <w:tcPr>
            <w:tcW w:w="1050" w:type="dxa"/>
            <w:shd w:val="clear" w:color="auto" w:fill="auto"/>
            <w:vAlign w:val="center"/>
          </w:tcPr>
          <w:p w14:paraId="3B492F3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5319E06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3A2C9F3D">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批准（批复）后20个工作日内</w:t>
            </w:r>
          </w:p>
        </w:tc>
        <w:tc>
          <w:tcPr>
            <w:tcW w:w="712" w:type="dxa"/>
            <w:shd w:val="clear" w:color="auto" w:fill="auto"/>
            <w:vAlign w:val="center"/>
          </w:tcPr>
          <w:p w14:paraId="399CC35F">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财政事务中心</w:t>
            </w:r>
          </w:p>
        </w:tc>
        <w:tc>
          <w:tcPr>
            <w:tcW w:w="6278" w:type="dxa"/>
            <w:shd w:val="clear" w:color="auto" w:fill="auto"/>
            <w:vAlign w:val="center"/>
          </w:tcPr>
          <w:p w14:paraId="7200058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http://www.anhua.gov.cn/488/564/18232/content_2106498.html</w:t>
            </w:r>
          </w:p>
        </w:tc>
      </w:tr>
      <w:tr w14:paraId="3839BC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49718144">
            <w:pPr>
              <w:jc w:val="center"/>
              <w:rPr>
                <w:rFonts w:hint="eastAsia" w:ascii="宋体" w:hAnsi="宋体" w:eastAsia="宋体" w:cs="宋体"/>
                <w:sz w:val="22"/>
                <w:szCs w:val="22"/>
              </w:rPr>
            </w:pPr>
          </w:p>
        </w:tc>
        <w:tc>
          <w:tcPr>
            <w:tcW w:w="618" w:type="dxa"/>
            <w:vMerge w:val="continue"/>
            <w:shd w:val="clear" w:color="auto" w:fill="auto"/>
            <w:vAlign w:val="center"/>
          </w:tcPr>
          <w:p w14:paraId="589F83BE">
            <w:pPr>
              <w:jc w:val="center"/>
              <w:rPr>
                <w:rFonts w:hint="eastAsia" w:ascii="宋体" w:hAnsi="宋体" w:eastAsia="宋体" w:cs="宋体"/>
                <w:sz w:val="22"/>
                <w:szCs w:val="22"/>
              </w:rPr>
            </w:pPr>
          </w:p>
        </w:tc>
        <w:tc>
          <w:tcPr>
            <w:tcW w:w="975" w:type="dxa"/>
            <w:shd w:val="clear" w:color="auto" w:fill="auto"/>
            <w:vAlign w:val="center"/>
          </w:tcPr>
          <w:p w14:paraId="3E37A030">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柘溪镇人民政府年度预算信息</w:t>
            </w:r>
          </w:p>
        </w:tc>
        <w:tc>
          <w:tcPr>
            <w:tcW w:w="962" w:type="dxa"/>
            <w:shd w:val="clear" w:color="auto" w:fill="auto"/>
            <w:vAlign w:val="center"/>
          </w:tcPr>
          <w:p w14:paraId="0CB589A5">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主要职能和部门决算单位构成、年度收入决算总体情况、年度支出决算总体情况、年度财政拨款收支决算总体情况、年度一般公共预算财政拨款情况、年度政府性基金决算财政拨款情况、年度一般公共预算基本支出情况、年度财政拨款“三公”经费决算情况、其他补充说明</w:t>
            </w:r>
          </w:p>
        </w:tc>
        <w:tc>
          <w:tcPr>
            <w:tcW w:w="1050" w:type="dxa"/>
            <w:shd w:val="clear" w:color="auto" w:fill="auto"/>
            <w:vAlign w:val="center"/>
          </w:tcPr>
          <w:p w14:paraId="5AB3D7F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《中华人民共和国政府信息公开条例》第二十条</w:t>
            </w:r>
          </w:p>
        </w:tc>
        <w:tc>
          <w:tcPr>
            <w:tcW w:w="275" w:type="dxa"/>
            <w:shd w:val="clear" w:color="auto" w:fill="auto"/>
            <w:vAlign w:val="center"/>
          </w:tcPr>
          <w:p w14:paraId="7D4E487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0268288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批准（批复）后20个工作日内</w:t>
            </w:r>
          </w:p>
        </w:tc>
        <w:tc>
          <w:tcPr>
            <w:tcW w:w="712" w:type="dxa"/>
            <w:shd w:val="clear" w:color="auto" w:fill="auto"/>
            <w:vAlign w:val="center"/>
          </w:tcPr>
          <w:p w14:paraId="3D9F435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财政事务中心</w:t>
            </w:r>
          </w:p>
        </w:tc>
        <w:tc>
          <w:tcPr>
            <w:tcW w:w="6278" w:type="dxa"/>
            <w:shd w:val="clear" w:color="auto" w:fill="auto"/>
            <w:vAlign w:val="center"/>
          </w:tcPr>
          <w:p w14:paraId="45420708">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http://www.anhua.gov.cn/488/564/18232/content_2056037.html</w:t>
            </w:r>
          </w:p>
        </w:tc>
      </w:tr>
      <w:tr w14:paraId="09DB4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restart"/>
            <w:shd w:val="clear" w:color="auto" w:fill="auto"/>
            <w:vAlign w:val="center"/>
          </w:tcPr>
          <w:p w14:paraId="25D2F689">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10</w:t>
            </w:r>
          </w:p>
        </w:tc>
        <w:tc>
          <w:tcPr>
            <w:tcW w:w="618" w:type="dxa"/>
            <w:vMerge w:val="restart"/>
            <w:shd w:val="clear" w:color="auto" w:fill="auto"/>
            <w:vAlign w:val="center"/>
          </w:tcPr>
          <w:p w14:paraId="0EE5A84A">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其他</w:t>
            </w:r>
          </w:p>
        </w:tc>
        <w:tc>
          <w:tcPr>
            <w:tcW w:w="975" w:type="dxa"/>
            <w:shd w:val="clear" w:color="auto" w:fill="auto"/>
            <w:vAlign w:val="center"/>
          </w:tcPr>
          <w:p w14:paraId="383FF46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柘溪镇2025年政府信息公开工作年度报告</w:t>
            </w:r>
          </w:p>
        </w:tc>
        <w:tc>
          <w:tcPr>
            <w:tcW w:w="962" w:type="dxa"/>
            <w:shd w:val="clear" w:color="auto" w:fill="auto"/>
            <w:vAlign w:val="center"/>
          </w:tcPr>
          <w:p w14:paraId="156FD129">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4725696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《中华人民共和国政府信息公开条例》第十二条</w:t>
            </w:r>
          </w:p>
        </w:tc>
        <w:tc>
          <w:tcPr>
            <w:tcW w:w="275" w:type="dxa"/>
            <w:shd w:val="clear" w:color="auto" w:fill="auto"/>
            <w:vAlign w:val="center"/>
          </w:tcPr>
          <w:p w14:paraId="55BADDD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15B00E3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自该政府信息形成或者变更之日起20个工作日内</w:t>
            </w:r>
          </w:p>
        </w:tc>
        <w:tc>
          <w:tcPr>
            <w:tcW w:w="712" w:type="dxa"/>
            <w:shd w:val="clear" w:color="auto" w:fill="auto"/>
            <w:vAlign w:val="center"/>
          </w:tcPr>
          <w:p w14:paraId="29CA7491">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党政办公室</w:t>
            </w:r>
          </w:p>
        </w:tc>
        <w:tc>
          <w:tcPr>
            <w:tcW w:w="6278" w:type="dxa"/>
            <w:shd w:val="clear" w:color="auto" w:fill="auto"/>
            <w:vAlign w:val="center"/>
          </w:tcPr>
          <w:p w14:paraId="55C6DD0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http://www.anhua.gov.cn/488/564/2566/45101/index.htm</w:t>
            </w:r>
          </w:p>
        </w:tc>
      </w:tr>
      <w:tr w14:paraId="22FE7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49" w:type="dxa"/>
            <w:vMerge w:val="continue"/>
            <w:shd w:val="clear" w:color="auto" w:fill="auto"/>
            <w:vAlign w:val="center"/>
          </w:tcPr>
          <w:p w14:paraId="7829B00C">
            <w:pPr>
              <w:jc w:val="center"/>
              <w:rPr>
                <w:rFonts w:hint="eastAsia" w:ascii="宋体" w:hAnsi="宋体" w:eastAsia="宋体" w:cs="宋体"/>
                <w:sz w:val="22"/>
                <w:szCs w:val="22"/>
              </w:rPr>
            </w:pPr>
          </w:p>
        </w:tc>
        <w:tc>
          <w:tcPr>
            <w:tcW w:w="618" w:type="dxa"/>
            <w:vMerge w:val="continue"/>
            <w:shd w:val="clear" w:color="auto" w:fill="auto"/>
            <w:vAlign w:val="center"/>
          </w:tcPr>
          <w:p w14:paraId="19676A85">
            <w:pPr>
              <w:jc w:val="center"/>
              <w:rPr>
                <w:rFonts w:hint="eastAsia" w:ascii="宋体" w:hAnsi="宋体" w:eastAsia="宋体" w:cs="宋体"/>
                <w:sz w:val="22"/>
                <w:szCs w:val="22"/>
              </w:rPr>
            </w:pPr>
          </w:p>
        </w:tc>
        <w:tc>
          <w:tcPr>
            <w:tcW w:w="975" w:type="dxa"/>
            <w:shd w:val="clear" w:color="auto" w:fill="auto"/>
            <w:vAlign w:val="center"/>
          </w:tcPr>
          <w:p w14:paraId="4A1A8E25">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行政执法公示</w:t>
            </w:r>
          </w:p>
        </w:tc>
        <w:tc>
          <w:tcPr>
            <w:tcW w:w="962" w:type="dxa"/>
            <w:shd w:val="clear" w:color="auto" w:fill="auto"/>
            <w:vAlign w:val="center"/>
          </w:tcPr>
          <w:p w14:paraId="74945496">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全文</w:t>
            </w:r>
          </w:p>
        </w:tc>
        <w:tc>
          <w:tcPr>
            <w:tcW w:w="1050" w:type="dxa"/>
            <w:shd w:val="clear" w:color="auto" w:fill="auto"/>
            <w:vAlign w:val="center"/>
          </w:tcPr>
          <w:p w14:paraId="660F6ADA">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《中华人民共和国政府信息公开条例》第四十九、五十条</w:t>
            </w:r>
          </w:p>
        </w:tc>
        <w:tc>
          <w:tcPr>
            <w:tcW w:w="275" w:type="dxa"/>
            <w:shd w:val="clear" w:color="auto" w:fill="auto"/>
            <w:vAlign w:val="center"/>
          </w:tcPr>
          <w:p w14:paraId="15652C34">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政府网站</w:t>
            </w:r>
          </w:p>
        </w:tc>
        <w:tc>
          <w:tcPr>
            <w:tcW w:w="913" w:type="dxa"/>
            <w:shd w:val="clear" w:color="auto" w:fill="auto"/>
            <w:vAlign w:val="center"/>
          </w:tcPr>
          <w:p w14:paraId="57151403">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每月1月31日前发布</w:t>
            </w:r>
          </w:p>
        </w:tc>
        <w:tc>
          <w:tcPr>
            <w:tcW w:w="712" w:type="dxa"/>
            <w:shd w:val="clear" w:color="auto" w:fill="auto"/>
            <w:vAlign w:val="center"/>
          </w:tcPr>
          <w:p w14:paraId="4F91CE2C">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党政办公室</w:t>
            </w:r>
          </w:p>
        </w:tc>
        <w:tc>
          <w:tcPr>
            <w:tcW w:w="6278" w:type="dxa"/>
            <w:shd w:val="clear" w:color="auto" w:fill="auto"/>
            <w:vAlign w:val="center"/>
          </w:tcPr>
          <w:p w14:paraId="486BCCAE">
            <w:pPr>
              <w:keepNext w:val="0"/>
              <w:keepLines w:val="0"/>
              <w:widowControl/>
              <w:suppressLineNumbers w:val="0"/>
              <w:jc w:val="center"/>
              <w:rPr>
                <w:rFonts w:hint="eastAsia" w:ascii="宋体" w:hAnsi="宋体" w:eastAsia="宋体" w:cs="宋体"/>
                <w:sz w:val="22"/>
                <w:szCs w:val="22"/>
              </w:rPr>
            </w:pPr>
            <w:r>
              <w:rPr>
                <w:rFonts w:hint="eastAsia" w:ascii="宋体" w:hAnsi="宋体" w:eastAsia="宋体" w:cs="宋体"/>
                <w:snapToGrid w:val="0"/>
                <w:color w:val="000000"/>
                <w:kern w:val="0"/>
                <w:sz w:val="22"/>
                <w:szCs w:val="22"/>
                <w:lang w:val="en-US" w:eastAsia="zh-CN" w:bidi="ar"/>
              </w:rPr>
              <w:t>http://www.anhua.gov.cn/uploadfiles/202606/2026063011510492519.docx</w:t>
            </w:r>
          </w:p>
        </w:tc>
      </w:tr>
    </w:tbl>
    <w:p w14:paraId="19AAFEC8">
      <w:pPr>
        <w:pStyle w:val="7"/>
        <w:keepNext w:val="0"/>
        <w:keepLines w:val="0"/>
        <w:widowControl/>
        <w:suppressLineNumbers w:val="0"/>
      </w:pPr>
    </w:p>
    <w:p w14:paraId="76AB9678">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jc w:val="left"/>
        <w:textAlignment w:val="baseline"/>
        <w:rPr>
          <w:rFonts w:hint="eastAsia" w:ascii="仿宋_GB2312" w:hAnsi="仿宋_GB2312" w:eastAsia="仿宋_GB2312" w:cs="仿宋_GB2312"/>
          <w:sz w:val="32"/>
          <w:szCs w:val="32"/>
          <w:lang w:val="en-US" w:eastAsia="zh-CN"/>
        </w:rPr>
      </w:pPr>
    </w:p>
    <w:p w14:paraId="1E33B230">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55752FA4">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7D3FE425">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5DECF077">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69A6168C">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596C1B33">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71DDBE7B">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17599201">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7ABED84A">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27ADC043">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p w14:paraId="0CCF9E75">
      <w:pPr>
        <w:keepNext w:val="0"/>
        <w:keepLines w:val="0"/>
        <w:pageBreakBefore w:val="0"/>
        <w:widowControl/>
        <w:numPr>
          <w:ilvl w:val="0"/>
          <w:numId w:val="0"/>
        </w:numPr>
        <w:tabs>
          <w:tab w:val="left" w:pos="695"/>
        </w:tabs>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仿宋_GB2312" w:hAnsi="仿宋_GB2312" w:eastAsia="仿宋_GB2312" w:cs="仿宋_GB2312"/>
          <w:sz w:val="32"/>
          <w:szCs w:val="32"/>
          <w:lang w:val="en-US" w:eastAsia="zh-CN"/>
        </w:rPr>
      </w:pPr>
    </w:p>
    <w:sectPr>
      <w:footerReference r:id="rId5" w:type="default"/>
      <w:pgSz w:w="12240" w:h="15840"/>
      <w:pgMar w:top="1440" w:right="1800" w:bottom="1440" w:left="1800" w:header="720" w:footer="720" w:gutter="0"/>
      <w:lnNumType w:countBy="0" w:distance="36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9A8EA153-952E-4659-9763-CAE834EF0B84}"/>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048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6673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D6673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OWM2MDFmZDkwNGFjOTgxNDFmZGQ1YjY1MDdhNTMifQ=="/>
  </w:docVars>
  <w:rsids>
    <w:rsidRoot w:val="00172A27"/>
    <w:rsid w:val="009877E8"/>
    <w:rsid w:val="019F26CF"/>
    <w:rsid w:val="01FF7672"/>
    <w:rsid w:val="02F40288"/>
    <w:rsid w:val="049445D2"/>
    <w:rsid w:val="05105C9B"/>
    <w:rsid w:val="058F5A54"/>
    <w:rsid w:val="062C0CFF"/>
    <w:rsid w:val="063E318F"/>
    <w:rsid w:val="06952D48"/>
    <w:rsid w:val="07C748FD"/>
    <w:rsid w:val="08251E67"/>
    <w:rsid w:val="08FA42FB"/>
    <w:rsid w:val="091B2E00"/>
    <w:rsid w:val="09A624C1"/>
    <w:rsid w:val="0B2C1471"/>
    <w:rsid w:val="0B667E81"/>
    <w:rsid w:val="0B7C49F9"/>
    <w:rsid w:val="0BFF6873"/>
    <w:rsid w:val="0EF07AD1"/>
    <w:rsid w:val="105C1239"/>
    <w:rsid w:val="11CF0E5D"/>
    <w:rsid w:val="123B6719"/>
    <w:rsid w:val="134753CA"/>
    <w:rsid w:val="135C11E6"/>
    <w:rsid w:val="136A7960"/>
    <w:rsid w:val="13B07BAE"/>
    <w:rsid w:val="14434596"/>
    <w:rsid w:val="146D3D16"/>
    <w:rsid w:val="149D1BFC"/>
    <w:rsid w:val="14C331B3"/>
    <w:rsid w:val="15544C48"/>
    <w:rsid w:val="15DF2024"/>
    <w:rsid w:val="15FC6940"/>
    <w:rsid w:val="16380BA9"/>
    <w:rsid w:val="16A17EA0"/>
    <w:rsid w:val="17CD17A7"/>
    <w:rsid w:val="181F78CD"/>
    <w:rsid w:val="18D46822"/>
    <w:rsid w:val="1A6E24A9"/>
    <w:rsid w:val="1A701A29"/>
    <w:rsid w:val="1BDC1436"/>
    <w:rsid w:val="1C2C06EA"/>
    <w:rsid w:val="1C4050A7"/>
    <w:rsid w:val="1C862EB7"/>
    <w:rsid w:val="1E1B53E9"/>
    <w:rsid w:val="1EE50B3B"/>
    <w:rsid w:val="20783067"/>
    <w:rsid w:val="21857597"/>
    <w:rsid w:val="21873702"/>
    <w:rsid w:val="218F3FDC"/>
    <w:rsid w:val="21EE5AF9"/>
    <w:rsid w:val="22B32F02"/>
    <w:rsid w:val="22BC2C0E"/>
    <w:rsid w:val="238771A5"/>
    <w:rsid w:val="23F45D0A"/>
    <w:rsid w:val="246E3675"/>
    <w:rsid w:val="24AE06FA"/>
    <w:rsid w:val="24BC2D24"/>
    <w:rsid w:val="24F84776"/>
    <w:rsid w:val="25913B50"/>
    <w:rsid w:val="25FD7B6A"/>
    <w:rsid w:val="264552D0"/>
    <w:rsid w:val="289F0A68"/>
    <w:rsid w:val="2908797F"/>
    <w:rsid w:val="2978467E"/>
    <w:rsid w:val="29A7111C"/>
    <w:rsid w:val="29A83726"/>
    <w:rsid w:val="29AA467A"/>
    <w:rsid w:val="29BE3FE6"/>
    <w:rsid w:val="2A852392"/>
    <w:rsid w:val="2AB517DF"/>
    <w:rsid w:val="2B423701"/>
    <w:rsid w:val="2C4864CD"/>
    <w:rsid w:val="2CB91FB1"/>
    <w:rsid w:val="2E1107FD"/>
    <w:rsid w:val="2E3B2871"/>
    <w:rsid w:val="2E851667"/>
    <w:rsid w:val="2EF45697"/>
    <w:rsid w:val="2F307202"/>
    <w:rsid w:val="2F3D23FA"/>
    <w:rsid w:val="2F3F7432"/>
    <w:rsid w:val="2F745AFB"/>
    <w:rsid w:val="32031450"/>
    <w:rsid w:val="3297720F"/>
    <w:rsid w:val="32AE3136"/>
    <w:rsid w:val="32F02B12"/>
    <w:rsid w:val="33BD0ECA"/>
    <w:rsid w:val="33E16D1D"/>
    <w:rsid w:val="34AD4D1C"/>
    <w:rsid w:val="35FE7713"/>
    <w:rsid w:val="36297050"/>
    <w:rsid w:val="36C45B93"/>
    <w:rsid w:val="3776484C"/>
    <w:rsid w:val="37D95311"/>
    <w:rsid w:val="385549E1"/>
    <w:rsid w:val="399749A7"/>
    <w:rsid w:val="3A383C52"/>
    <w:rsid w:val="3A853FAE"/>
    <w:rsid w:val="3AE60F2D"/>
    <w:rsid w:val="3B165984"/>
    <w:rsid w:val="3B5009A7"/>
    <w:rsid w:val="3BA6683D"/>
    <w:rsid w:val="3BBA2C2A"/>
    <w:rsid w:val="3C243A61"/>
    <w:rsid w:val="3D4D34BC"/>
    <w:rsid w:val="3D512810"/>
    <w:rsid w:val="3DA652FE"/>
    <w:rsid w:val="3DD33774"/>
    <w:rsid w:val="3E777AD8"/>
    <w:rsid w:val="3F5D194E"/>
    <w:rsid w:val="3FE00845"/>
    <w:rsid w:val="422002AE"/>
    <w:rsid w:val="4337061D"/>
    <w:rsid w:val="43836A7B"/>
    <w:rsid w:val="438D4B9E"/>
    <w:rsid w:val="43A610E2"/>
    <w:rsid w:val="443704A1"/>
    <w:rsid w:val="44626E27"/>
    <w:rsid w:val="44707D70"/>
    <w:rsid w:val="453957EE"/>
    <w:rsid w:val="453D62E2"/>
    <w:rsid w:val="4549097B"/>
    <w:rsid w:val="45511499"/>
    <w:rsid w:val="4681080A"/>
    <w:rsid w:val="46992BAE"/>
    <w:rsid w:val="46C0536F"/>
    <w:rsid w:val="47441166"/>
    <w:rsid w:val="478637D6"/>
    <w:rsid w:val="48C22822"/>
    <w:rsid w:val="4A3634C7"/>
    <w:rsid w:val="4A3F07D3"/>
    <w:rsid w:val="4ABF63CA"/>
    <w:rsid w:val="4B071110"/>
    <w:rsid w:val="4B5D4A84"/>
    <w:rsid w:val="4BCB0335"/>
    <w:rsid w:val="4CCD6296"/>
    <w:rsid w:val="4E2F0959"/>
    <w:rsid w:val="4E9257F6"/>
    <w:rsid w:val="4EA57A84"/>
    <w:rsid w:val="4F2613FF"/>
    <w:rsid w:val="4F4B24AC"/>
    <w:rsid w:val="4FF9623B"/>
    <w:rsid w:val="5136512D"/>
    <w:rsid w:val="5179745E"/>
    <w:rsid w:val="526966BB"/>
    <w:rsid w:val="527E530E"/>
    <w:rsid w:val="52C5629D"/>
    <w:rsid w:val="5312522B"/>
    <w:rsid w:val="53D55AFF"/>
    <w:rsid w:val="541D74A6"/>
    <w:rsid w:val="549B6AA0"/>
    <w:rsid w:val="54FE4B3C"/>
    <w:rsid w:val="54FF51AB"/>
    <w:rsid w:val="55386D66"/>
    <w:rsid w:val="55761387"/>
    <w:rsid w:val="55E93AE3"/>
    <w:rsid w:val="56E35F11"/>
    <w:rsid w:val="57221F02"/>
    <w:rsid w:val="58BD6D1E"/>
    <w:rsid w:val="58CF3212"/>
    <w:rsid w:val="591356C0"/>
    <w:rsid w:val="595B675D"/>
    <w:rsid w:val="596075B1"/>
    <w:rsid w:val="5A8B7053"/>
    <w:rsid w:val="5AEB22B0"/>
    <w:rsid w:val="5C726807"/>
    <w:rsid w:val="5CAF373E"/>
    <w:rsid w:val="5D1D22C5"/>
    <w:rsid w:val="5D64489B"/>
    <w:rsid w:val="5E0270EC"/>
    <w:rsid w:val="5E397601"/>
    <w:rsid w:val="5E76435E"/>
    <w:rsid w:val="604E5730"/>
    <w:rsid w:val="60547E85"/>
    <w:rsid w:val="60BF5B6D"/>
    <w:rsid w:val="61683ABD"/>
    <w:rsid w:val="62862ECD"/>
    <w:rsid w:val="629F5B17"/>
    <w:rsid w:val="62C052EA"/>
    <w:rsid w:val="62C20BD7"/>
    <w:rsid w:val="62C869B3"/>
    <w:rsid w:val="639B4622"/>
    <w:rsid w:val="63E87188"/>
    <w:rsid w:val="641E7FA1"/>
    <w:rsid w:val="64D73A13"/>
    <w:rsid w:val="64FD3107"/>
    <w:rsid w:val="650C7D4D"/>
    <w:rsid w:val="66527633"/>
    <w:rsid w:val="668E507F"/>
    <w:rsid w:val="66946142"/>
    <w:rsid w:val="67A94369"/>
    <w:rsid w:val="691706F7"/>
    <w:rsid w:val="692466F1"/>
    <w:rsid w:val="69CC0026"/>
    <w:rsid w:val="6A0719F3"/>
    <w:rsid w:val="6AE857A1"/>
    <w:rsid w:val="6B085930"/>
    <w:rsid w:val="6B3137E9"/>
    <w:rsid w:val="6BFB1A23"/>
    <w:rsid w:val="6BFC490B"/>
    <w:rsid w:val="6C632C7F"/>
    <w:rsid w:val="6C726B90"/>
    <w:rsid w:val="6CA607CB"/>
    <w:rsid w:val="6E091A05"/>
    <w:rsid w:val="6EB63AE2"/>
    <w:rsid w:val="6F0E458B"/>
    <w:rsid w:val="6FA36659"/>
    <w:rsid w:val="6FE724DC"/>
    <w:rsid w:val="703822B9"/>
    <w:rsid w:val="70420099"/>
    <w:rsid w:val="70467F16"/>
    <w:rsid w:val="708B7819"/>
    <w:rsid w:val="709C1767"/>
    <w:rsid w:val="70A4511D"/>
    <w:rsid w:val="70BD0464"/>
    <w:rsid w:val="70C92871"/>
    <w:rsid w:val="70DB27EB"/>
    <w:rsid w:val="713F5A69"/>
    <w:rsid w:val="71DF04D0"/>
    <w:rsid w:val="71F4477B"/>
    <w:rsid w:val="738D0757"/>
    <w:rsid w:val="73F563C5"/>
    <w:rsid w:val="745B01E9"/>
    <w:rsid w:val="751A03E5"/>
    <w:rsid w:val="75272D6F"/>
    <w:rsid w:val="757F3F4E"/>
    <w:rsid w:val="76612DCA"/>
    <w:rsid w:val="77310747"/>
    <w:rsid w:val="775B5020"/>
    <w:rsid w:val="779E1115"/>
    <w:rsid w:val="779F1907"/>
    <w:rsid w:val="77AE3DED"/>
    <w:rsid w:val="786F77F4"/>
    <w:rsid w:val="78847910"/>
    <w:rsid w:val="7956367F"/>
    <w:rsid w:val="798C015E"/>
    <w:rsid w:val="79907414"/>
    <w:rsid w:val="7A3A71CC"/>
    <w:rsid w:val="7AA33897"/>
    <w:rsid w:val="7BE44D35"/>
    <w:rsid w:val="7BE720C2"/>
    <w:rsid w:val="7D982AE5"/>
    <w:rsid w:val="7DE52C7D"/>
    <w:rsid w:val="7E1432DE"/>
    <w:rsid w:val="7E412340"/>
    <w:rsid w:val="7F0C3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yperlink"/>
    <w:basedOn w:val="9"/>
    <w:qFormat/>
    <w:uiPriority w:val="0"/>
    <w:rPr>
      <w:color w:val="333333"/>
      <w:u w:val="none"/>
    </w:rPr>
  </w:style>
  <w:style w:type="character" w:customStyle="1" w:styleId="14">
    <w:name w:val="zwbiaotidanqian"/>
    <w:basedOn w:val="9"/>
    <w:qFormat/>
    <w:uiPriority w:val="0"/>
  </w:style>
  <w:style w:type="character" w:customStyle="1" w:styleId="15">
    <w:name w:val="share-txt"/>
    <w:basedOn w:val="9"/>
    <w:qFormat/>
    <w:uiPriority w:val="0"/>
    <w:rPr>
      <w:b/>
      <w:bCs/>
      <w:sz w:val="24"/>
      <w:szCs w:val="24"/>
    </w:rPr>
  </w:style>
  <w:style w:type="character" w:customStyle="1" w:styleId="16">
    <w:name w:val="hover12"/>
    <w:basedOn w:val="9"/>
    <w:qFormat/>
    <w:uiPriority w:val="0"/>
    <w:rPr>
      <w:color w:val="015293"/>
    </w:rPr>
  </w:style>
  <w:style w:type="character" w:customStyle="1" w:styleId="17">
    <w:name w:val="last-child"/>
    <w:basedOn w:val="9"/>
    <w:qFormat/>
    <w:uiPriority w:val="0"/>
    <w:rPr>
      <w:color w:val="F9D4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112</Words>
  <Characters>116</Characters>
  <Lines>0</Lines>
  <Paragraphs>0</Paragraphs>
  <TotalTime>9</TotalTime>
  <ScaleCrop>false</ScaleCrop>
  <LinksUpToDate>false</LinksUpToDate>
  <CharactersWithSpaces>116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2024-01-24T01:14:00Z</dcterms:created>
  <dc:creator>罗壮志</dc:creator>
  <cp:lastModifiedBy>YIFan.</cp:lastModifiedBy>
  <cp:lastPrinted>2026-04-09T02:08:00Z</cp:lastPrinted>
  <dcterms:modified xsi:type="dcterms:W3CDTF">2026-06-30T08:53:20Z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6099B1CADF994FA498F08EDB66A4929D_13</vt:lpwstr>
  </property>
  <property fmtid="{D5CDD505-2E9C-101B-9397-08002B2CF9AE}" pid="4" name="KSOTemplateDocerSaveRecord">
    <vt:lpwstr>eyJoZGlkIjoiNjVmOTkwOGMyNmM1MTQ2N2RhOTRjY2Y3MTE3ZjgyZTkiLCJ1c2VySWQiOiIxMDQ1MjM1NzM2In0=</vt:lpwstr>
  </property>
</Properties>
</file>