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hAnsi="仿宋" w:eastAsia="方正小标宋简体"/>
          <w:sz w:val="44"/>
          <w:szCs w:val="44"/>
          <w:lang w:val="en-US" w:eastAsia="zh-CN"/>
        </w:rPr>
      </w:pPr>
      <w:bookmarkStart w:id="0" w:name="_Hlk97194924"/>
    </w:p>
    <w:p>
      <w:pPr>
        <w:spacing w:line="660" w:lineRule="exact"/>
        <w:jc w:val="center"/>
        <w:rPr>
          <w:rFonts w:hint="eastAsia" w:ascii="方正小标宋简体" w:hAnsi="仿宋" w:eastAsia="方正小标宋简体"/>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hint="eastAsia" w:ascii="方正小标宋简体" w:hAnsi="仿宋" w:eastAsia="方正小标宋简体"/>
          <w:sz w:val="44"/>
          <w:szCs w:val="44"/>
          <w:lang w:val="en-US" w:eastAsia="zh-CN"/>
        </w:rPr>
      </w:pPr>
      <w:bookmarkStart w:id="3" w:name="_GoBack"/>
      <w:bookmarkStart w:id="1" w:name="OLE_LINK2"/>
      <w:r>
        <w:rPr>
          <w:rFonts w:hint="eastAsia" w:ascii="方正小标宋简体" w:hAnsi="仿宋" w:eastAsia="方正小标宋简体"/>
          <w:sz w:val="44"/>
          <w:szCs w:val="44"/>
        </w:rPr>
        <w:t>关于</w:t>
      </w:r>
      <w:r>
        <w:rPr>
          <w:rFonts w:hint="eastAsia" w:ascii="方正小标宋简体" w:hAnsi="仿宋" w:eastAsia="方正小标宋简体"/>
          <w:sz w:val="44"/>
          <w:szCs w:val="44"/>
          <w:lang w:val="en-US" w:eastAsia="zh-CN"/>
        </w:rPr>
        <w:t>《安化县应急管理局关于烟花爆竹</w:t>
      </w:r>
    </w:p>
    <w:p>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违法行为举报奖励的通告（征求意见稿）》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11"/>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pPr>
      <w:r>
        <w:rPr>
          <w:rStyle w:val="11"/>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t>面向社会公众征求意见建议的公告</w:t>
      </w:r>
      <w:bookmarkEnd w:id="1"/>
    </w:p>
    <w:bookmarkEnd w:id="3"/>
    <w:p>
      <w:pPr>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0"/>
        <w:jc w:val="left"/>
        <w:textAlignment w:val="auto"/>
        <w:rPr>
          <w:rFonts w:hint="eastAsia" w:ascii="仿宋_GB2312" w:hAnsi="仿宋_GB2312" w:eastAsia="仿宋_GB2312" w:cs="仿宋_GB2312"/>
          <w:b w:val="0"/>
          <w:bCs w:val="0"/>
          <w:w w:val="97"/>
          <w:kern w:val="2"/>
          <w:sz w:val="32"/>
          <w:szCs w:val="32"/>
          <w:lang w:val="en-US" w:eastAsia="zh-CN" w:bidi="ar-SA"/>
        </w:rPr>
      </w:pPr>
      <w:r>
        <w:rPr>
          <w:rFonts w:hint="eastAsia" w:ascii="仿宋_GB2312" w:hAnsi="仿宋_GB2312" w:eastAsia="仿宋_GB2312" w:cs="仿宋_GB2312"/>
          <w:b w:val="0"/>
          <w:bCs w:val="0"/>
          <w:w w:val="97"/>
          <w:kern w:val="2"/>
          <w:sz w:val="32"/>
          <w:szCs w:val="32"/>
          <w:lang w:val="en-US" w:eastAsia="zh-CN" w:bidi="ar-SA"/>
        </w:rPr>
        <w:t>为加强烟花爆竹安全生产工作的社会监督，畅通有奖举报渠道，鼓励举报烟花爆竹非法违法行为，动员全社会共同参与“打非治违”。我局牵头起草了《安化县应急管理局关于烟花爆竹违法行为举报奖励的通告（征求意见稿）》，现向社会公开征求意见。公开征求意见期限为公告之日起至6月30日，欢迎有关单位和社会各界人士就有关内容通过信函、电子邮件等方式向我局提出意见和建议。</w:t>
      </w:r>
    </w:p>
    <w:p>
      <w:pPr>
        <w:keepNext w:val="0"/>
        <w:keepLines w:val="0"/>
        <w:pageBreakBefore w:val="0"/>
        <w:widowControl w:val="0"/>
        <w:kinsoku/>
        <w:wordWrap/>
        <w:overflowPunct/>
        <w:topLinePunct w:val="0"/>
        <w:autoSpaceDE/>
        <w:autoSpaceDN/>
        <w:bidi w:val="0"/>
        <w:adjustRightInd/>
        <w:snapToGrid/>
        <w:spacing w:line="560" w:lineRule="exact"/>
        <w:ind w:firstLine="620"/>
        <w:jc w:val="left"/>
        <w:textAlignment w:val="auto"/>
        <w:rPr>
          <w:rFonts w:hint="eastAsia" w:ascii="仿宋_GB2312" w:hAnsi="仿宋_GB2312" w:eastAsia="仿宋_GB2312" w:cs="仿宋_GB2312"/>
          <w:b w:val="0"/>
          <w:bCs w:val="0"/>
          <w:w w:val="97"/>
          <w:kern w:val="2"/>
          <w:sz w:val="32"/>
          <w:szCs w:val="32"/>
          <w:lang w:val="en-US" w:eastAsia="zh-CN" w:bidi="ar-SA"/>
        </w:rPr>
      </w:pPr>
      <w:r>
        <w:rPr>
          <w:rFonts w:hint="eastAsia" w:ascii="仿宋_GB2312" w:hAnsi="仿宋_GB2312" w:eastAsia="仿宋_GB2312" w:cs="仿宋_GB2312"/>
          <w:b w:val="0"/>
          <w:bCs w:val="0"/>
          <w:w w:val="97"/>
          <w:kern w:val="2"/>
          <w:sz w:val="32"/>
          <w:szCs w:val="32"/>
          <w:lang w:val="en-US" w:eastAsia="zh-CN" w:bidi="ar-SA"/>
        </w:rPr>
        <w:t>联系人：张国兴，邮箱：</w:t>
      </w:r>
      <w:r>
        <w:rPr>
          <w:rFonts w:hint="eastAsia" w:ascii="仿宋_GB2312" w:hAnsi="仿宋_GB2312" w:eastAsia="仿宋_GB2312" w:cs="仿宋_GB2312"/>
          <w:b w:val="0"/>
          <w:bCs w:val="0"/>
          <w:w w:val="97"/>
          <w:kern w:val="2"/>
          <w:sz w:val="32"/>
          <w:szCs w:val="32"/>
          <w:lang w:val="en-US" w:eastAsia="zh-CN" w:bidi="ar-SA"/>
        </w:rPr>
        <w:fldChar w:fldCharType="begin"/>
      </w:r>
      <w:r>
        <w:rPr>
          <w:rFonts w:hint="eastAsia" w:ascii="仿宋_GB2312" w:hAnsi="仿宋_GB2312" w:eastAsia="仿宋_GB2312" w:cs="仿宋_GB2312"/>
          <w:b w:val="0"/>
          <w:bCs w:val="0"/>
          <w:w w:val="97"/>
          <w:kern w:val="2"/>
          <w:sz w:val="32"/>
          <w:szCs w:val="32"/>
          <w:lang w:val="en-US" w:eastAsia="zh-CN" w:bidi="ar-SA"/>
        </w:rPr>
        <w:instrText xml:space="preserve"> HYPERLINK "mailto:ahxywg@163.com。" </w:instrText>
      </w:r>
      <w:r>
        <w:rPr>
          <w:rFonts w:hint="eastAsia" w:ascii="仿宋_GB2312" w:hAnsi="仿宋_GB2312" w:eastAsia="仿宋_GB2312" w:cs="仿宋_GB2312"/>
          <w:b w:val="0"/>
          <w:bCs w:val="0"/>
          <w:w w:val="97"/>
          <w:kern w:val="2"/>
          <w:sz w:val="32"/>
          <w:szCs w:val="32"/>
          <w:lang w:val="en-US" w:eastAsia="zh-CN" w:bidi="ar-SA"/>
        </w:rPr>
        <w:fldChar w:fldCharType="separate"/>
      </w:r>
      <w:r>
        <w:rPr>
          <w:rFonts w:hint="eastAsia" w:ascii="仿宋_GB2312" w:hAnsi="仿宋_GB2312" w:eastAsia="仿宋_GB2312" w:cs="仿宋_GB2312"/>
          <w:b w:val="0"/>
          <w:bCs w:val="0"/>
          <w:w w:val="97"/>
          <w:kern w:val="2"/>
          <w:sz w:val="32"/>
          <w:szCs w:val="32"/>
          <w:lang w:val="en-US" w:eastAsia="zh-CN" w:bidi="ar-SA"/>
        </w:rPr>
        <w:t>867110065@qq.com。</w:t>
      </w:r>
      <w:r>
        <w:rPr>
          <w:rFonts w:hint="eastAsia" w:ascii="仿宋_GB2312" w:hAnsi="仿宋_GB2312" w:eastAsia="仿宋_GB2312" w:cs="仿宋_GB2312"/>
          <w:b w:val="0"/>
          <w:bCs w:val="0"/>
          <w:w w:val="97"/>
          <w:kern w:val="2"/>
          <w:sz w:val="32"/>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20"/>
        <w:jc w:val="left"/>
        <w:textAlignment w:val="auto"/>
        <w:rPr>
          <w:rFonts w:hint="eastAsia" w:ascii="仿宋_GB2312" w:hAnsi="仿宋_GB2312" w:eastAsia="仿宋_GB2312" w:cs="仿宋_GB2312"/>
          <w:b w:val="0"/>
          <w:bCs w:val="0"/>
          <w:w w:val="97"/>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1568" w:leftChars="304" w:hanging="930" w:hangingChars="300"/>
        <w:jc w:val="left"/>
        <w:textAlignment w:val="auto"/>
        <w:rPr>
          <w:rFonts w:hint="eastAsia" w:ascii="仿宋_GB2312" w:hAnsi="仿宋_GB2312" w:eastAsia="仿宋_GB2312" w:cs="仿宋_GB2312"/>
          <w:w w:val="97"/>
          <w:sz w:val="32"/>
          <w:szCs w:val="32"/>
          <w:lang w:val="en-US" w:eastAsia="zh-CN"/>
        </w:rPr>
      </w:pPr>
      <w:r>
        <w:rPr>
          <w:rFonts w:hint="eastAsia" w:ascii="仿宋_GB2312" w:hAnsi="仿宋_GB2312" w:eastAsia="仿宋_GB2312" w:cs="仿宋_GB2312"/>
          <w:w w:val="97"/>
          <w:sz w:val="32"/>
          <w:szCs w:val="32"/>
          <w:lang w:val="en-US" w:eastAsia="zh-CN"/>
        </w:rPr>
        <w:t>附件：1.</w:t>
      </w:r>
      <w:r>
        <w:rPr>
          <w:rFonts w:hint="eastAsia" w:ascii="仿宋_GB2312" w:hAnsi="仿宋_GB2312" w:eastAsia="仿宋_GB2312" w:cs="仿宋_GB2312"/>
          <w:b w:val="0"/>
          <w:bCs w:val="0"/>
          <w:w w:val="97"/>
          <w:kern w:val="2"/>
          <w:sz w:val="32"/>
          <w:szCs w:val="32"/>
          <w:lang w:val="en-US" w:eastAsia="zh-CN" w:bidi="ar-SA"/>
        </w:rPr>
        <w:t>《安化县应急管理局关于烟花爆竹违法行为举报奖励的通告（征求意见稿）</w:t>
      </w:r>
      <w:r>
        <w:rPr>
          <w:rFonts w:hint="eastAsia" w:ascii="仿宋_GB2312" w:hAnsi="仿宋_GB2312" w:eastAsia="仿宋_GB2312" w:cs="仿宋_GB2312"/>
          <w:w w:val="97"/>
          <w:sz w:val="32"/>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69" w:leftChars="0"/>
        <w:jc w:val="left"/>
        <w:textAlignment w:val="auto"/>
        <w:rPr>
          <w:rFonts w:hint="eastAsia" w:ascii="仿宋_GB2312" w:hAnsi="仿宋_GB2312" w:eastAsia="仿宋_GB2312" w:cs="仿宋_GB2312"/>
          <w:w w:val="97"/>
          <w:sz w:val="32"/>
          <w:szCs w:val="32"/>
          <w:lang w:val="en-US" w:eastAsia="zh-CN"/>
        </w:rPr>
      </w:pPr>
      <w:r>
        <w:rPr>
          <w:rFonts w:hint="eastAsia" w:ascii="仿宋_GB2312" w:hAnsi="仿宋_GB2312" w:eastAsia="仿宋_GB2312" w:cs="仿宋_GB2312"/>
          <w:w w:val="97"/>
          <w:sz w:val="32"/>
          <w:szCs w:val="32"/>
          <w:lang w:val="en-US" w:eastAsia="zh-CN"/>
        </w:rPr>
        <w:t>2.关于</w:t>
      </w:r>
      <w:r>
        <w:rPr>
          <w:rFonts w:hint="eastAsia" w:ascii="仿宋_GB2312" w:hAnsi="仿宋_GB2312" w:eastAsia="仿宋_GB2312" w:cs="仿宋_GB2312"/>
          <w:b w:val="0"/>
          <w:bCs w:val="0"/>
          <w:w w:val="97"/>
          <w:kern w:val="2"/>
          <w:sz w:val="32"/>
          <w:szCs w:val="32"/>
          <w:lang w:val="en-US" w:eastAsia="zh-CN" w:bidi="ar-SA"/>
        </w:rPr>
        <w:t>《安化县应急管理局关于烟花爆竹违法行为举报奖励的通告（征求意见稿）</w:t>
      </w:r>
      <w:r>
        <w:rPr>
          <w:rFonts w:hint="eastAsia" w:ascii="仿宋_GB2312" w:hAnsi="仿宋_GB2312" w:eastAsia="仿宋_GB2312" w:cs="仿宋_GB2312"/>
          <w:w w:val="97"/>
          <w:sz w:val="32"/>
          <w:szCs w:val="32"/>
          <w:lang w:val="en-US" w:eastAsia="zh-CN"/>
        </w:rPr>
        <w:t>》的起草说明</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69" w:leftChars="0"/>
        <w:jc w:val="left"/>
        <w:textAlignment w:val="auto"/>
        <w:rPr>
          <w:rFonts w:hint="default" w:ascii="仿宋_GB2312" w:hAnsi="仿宋_GB2312" w:eastAsia="仿宋_GB2312" w:cs="仿宋_GB2312"/>
          <w:w w:val="97"/>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w w:val="97"/>
          <w:sz w:val="32"/>
          <w:szCs w:val="32"/>
          <w:lang w:val="en-US" w:eastAsia="zh-CN"/>
        </w:rPr>
      </w:pPr>
      <w:r>
        <w:rPr>
          <w:rFonts w:ascii="仿宋" w:hAnsi="仿宋" w:eastAsia="仿宋"/>
          <w:w w:val="97"/>
          <w:sz w:val="32"/>
          <w:szCs w:val="32"/>
        </w:rPr>
        <w:t xml:space="preserve"> </w:t>
      </w:r>
      <w:r>
        <w:rPr>
          <w:rFonts w:hint="eastAsia" w:ascii="仿宋" w:hAnsi="仿宋" w:eastAsia="仿宋"/>
          <w:w w:val="97"/>
          <w:sz w:val="32"/>
          <w:szCs w:val="32"/>
          <w:lang w:val="en-US" w:eastAsia="zh-CN"/>
        </w:rPr>
        <w:t xml:space="preserve">    </w:t>
      </w:r>
      <w:r>
        <w:rPr>
          <w:rFonts w:hint="eastAsia" w:ascii="仿宋_GB2312" w:hAnsi="仿宋_GB2312" w:eastAsia="仿宋_GB2312" w:cs="仿宋_GB2312"/>
          <w:w w:val="97"/>
          <w:sz w:val="32"/>
          <w:szCs w:val="32"/>
          <w:lang w:val="en-US" w:eastAsia="zh-CN"/>
        </w:rPr>
        <w:t xml:space="preserve">                            安化县应急管理局</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w w:val="97"/>
          <w:sz w:val="32"/>
          <w:szCs w:val="32"/>
          <w:lang w:val="en-US" w:eastAsia="zh-CN"/>
        </w:rPr>
      </w:pPr>
      <w:r>
        <w:rPr>
          <w:rFonts w:hint="eastAsia" w:ascii="仿宋_GB2312" w:hAnsi="仿宋_GB2312" w:eastAsia="仿宋_GB2312" w:cs="仿宋_GB2312"/>
          <w:w w:val="97"/>
          <w:sz w:val="32"/>
          <w:szCs w:val="32"/>
          <w:lang w:val="en-US" w:eastAsia="zh-CN"/>
        </w:rPr>
        <w:t xml:space="preserve">                                 2026年5月29日</w:t>
      </w:r>
      <w:bookmarkEnd w:id="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黑体" w:hAnsi="黑体" w:eastAsia="黑体" w:cs="黑体"/>
          <w:b w:val="0"/>
          <w:bCs/>
          <w:color w:val="000000"/>
          <w:spacing w:val="0"/>
          <w:kern w:val="0"/>
          <w:sz w:val="32"/>
          <w:szCs w:val="32"/>
          <w:highlight w:val="none"/>
          <w:lang w:val="en-US" w:eastAsia="zh-CN" w:bidi="ar"/>
        </w:rPr>
      </w:pPr>
      <w:r>
        <w:rPr>
          <w:rFonts w:hint="eastAsia" w:ascii="黑体" w:hAnsi="黑体" w:eastAsia="黑体" w:cs="黑体"/>
          <w:b w:val="0"/>
          <w:bCs/>
          <w:color w:val="000000"/>
          <w:spacing w:val="0"/>
          <w:kern w:val="0"/>
          <w:sz w:val="32"/>
          <w:szCs w:val="32"/>
          <w:highlight w:val="none"/>
          <w:lang w:val="en-US" w:eastAsia="zh-CN" w:bidi="ar"/>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安化县应急管理局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w:t>
      </w:r>
      <w:r>
        <w:rPr>
          <w:rFonts w:hint="eastAsia" w:ascii="方正小标宋简体" w:hAnsi="方正小标宋简体" w:eastAsia="方正小标宋简体" w:cs="方正小标宋简体"/>
          <w:b w:val="0"/>
          <w:bCs w:val="0"/>
          <w:sz w:val="44"/>
          <w:szCs w:val="44"/>
        </w:rPr>
        <w:t>烟花爆竹</w:t>
      </w:r>
      <w:r>
        <w:rPr>
          <w:rFonts w:hint="eastAsia" w:ascii="方正小标宋简体" w:hAnsi="方正小标宋简体" w:eastAsia="方正小标宋简体" w:cs="方正小标宋简体"/>
          <w:b w:val="0"/>
          <w:bCs w:val="0"/>
          <w:sz w:val="44"/>
          <w:szCs w:val="44"/>
          <w:lang w:eastAsia="zh-CN"/>
        </w:rPr>
        <w:t>违法行为</w:t>
      </w:r>
      <w:r>
        <w:rPr>
          <w:rFonts w:hint="eastAsia" w:ascii="方正小标宋简体" w:hAnsi="方正小标宋简体" w:eastAsia="方正小标宋简体" w:cs="方正小标宋简体"/>
          <w:b w:val="0"/>
          <w:bCs w:val="0"/>
          <w:sz w:val="44"/>
          <w:szCs w:val="44"/>
        </w:rPr>
        <w:t>举报奖励</w:t>
      </w:r>
      <w:r>
        <w:rPr>
          <w:rFonts w:hint="eastAsia" w:ascii="方正小标宋简体" w:hAnsi="方正小标宋简体" w:eastAsia="方正小标宋简体" w:cs="方正小标宋简体"/>
          <w:b w:val="0"/>
          <w:bCs w:val="0"/>
          <w:sz w:val="44"/>
          <w:szCs w:val="44"/>
          <w:lang w:eastAsia="zh-CN"/>
        </w:rPr>
        <w:t>的通告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highlight w:val="none"/>
          <w:lang w:val="en-US" w:eastAsia="zh-CN"/>
        </w:rPr>
        <w:t>（</w:t>
      </w:r>
      <w:r>
        <w:rPr>
          <w:rFonts w:hint="eastAsia" w:ascii="楷体_GB2312" w:hAnsi="楷体_GB2312" w:eastAsia="楷体_GB2312" w:cs="楷体_GB2312"/>
          <w:b w:val="0"/>
          <w:bCs w:val="0"/>
          <w:sz w:val="32"/>
          <w:szCs w:val="32"/>
          <w:lang w:val="en-US" w:eastAsia="zh-CN"/>
        </w:rPr>
        <w:t>征求意见稿</w:t>
      </w:r>
      <w:r>
        <w:rPr>
          <w:rFonts w:hint="eastAsia" w:ascii="楷体_GB2312" w:hAnsi="楷体_GB2312" w:eastAsia="楷体_GB2312" w:cs="楷体_GB2312"/>
          <w:b w:val="0"/>
          <w:bCs w:val="0"/>
          <w:sz w:val="32"/>
          <w:szCs w:val="32"/>
          <w:highlight w:val="none"/>
          <w:lang w:val="en-US" w:eastAsia="zh-CN"/>
        </w:rPr>
        <w:t>）</w:t>
      </w:r>
    </w:p>
    <w:p>
      <w:pPr>
        <w:keepNext w:val="0"/>
        <w:keepLines w:val="0"/>
        <w:widowControl/>
        <w:suppressLineNumbers w:val="0"/>
        <w:ind w:firstLine="643" w:firstLineChars="200"/>
        <w:jc w:val="left"/>
        <w:rPr>
          <w:rStyle w:val="11"/>
          <w:rFonts w:hint="eastAsia" w:ascii="仿宋_GB2312" w:hAnsi="仿宋_GB2312" w:eastAsia="仿宋_GB2312" w:cs="仿宋_GB231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auto"/>
        <w:rPr>
          <w:rFonts w:ascii="Calibri" w:hAnsi="Calibri" w:eastAsia="宋体" w:cs="Times New Roman"/>
          <w:szCs w:val="24"/>
        </w:rPr>
      </w:pPr>
      <w:r>
        <w:rPr>
          <w:rStyle w:val="11"/>
          <w:rFonts w:hint="eastAsia" w:ascii="黑体" w:hAnsi="黑体" w:eastAsia="黑体" w:cs="黑体"/>
          <w:b w:val="0"/>
          <w:bCs/>
          <w:sz w:val="32"/>
          <w:szCs w:val="32"/>
          <w:lang w:val="en-US" w:eastAsia="zh-CN"/>
        </w:rPr>
        <w:t xml:space="preserve">   </w:t>
      </w:r>
      <w:r>
        <w:rPr>
          <w:rStyle w:val="11"/>
          <w:rFonts w:hint="eastAsia" w:ascii="黑体" w:hAnsi="黑体" w:eastAsia="黑体" w:cs="黑体"/>
          <w:b w:val="0"/>
          <w:bCs/>
          <w:kern w:val="0"/>
          <w:sz w:val="32"/>
          <w:szCs w:val="32"/>
          <w:lang w:val="en-US" w:eastAsia="zh-CN"/>
        </w:rPr>
        <w:t xml:space="preserve">  </w:t>
      </w:r>
      <w:r>
        <w:rPr>
          <w:rFonts w:hint="default" w:ascii="仿宋_GB2312" w:hAnsi="仿宋_GB2312" w:eastAsia="仿宋_GB2312" w:cs="仿宋_GB2312"/>
          <w:b w:val="0"/>
          <w:kern w:val="0"/>
          <w:sz w:val="32"/>
          <w:szCs w:val="32"/>
          <w:lang w:val="en-US" w:eastAsia="zh-CN" w:bidi="ar"/>
        </w:rPr>
        <w:t>为进一步加强烟花爆竹安全管理，扎实推进烟花爆竹“打非治违”专项整治行动，依法严厉打击非法生产、经营、储存烟花爆竹等各类违法违规行为，全力保障人民群众生命财产安全和社会公共安全。</w:t>
      </w:r>
      <w:r>
        <w:rPr>
          <w:rFonts w:hint="eastAsia" w:ascii="仿宋_GB2312" w:hAnsi="仿宋_GB2312" w:eastAsia="仿宋_GB2312" w:cs="仿宋_GB2312"/>
          <w:b w:val="0"/>
          <w:kern w:val="0"/>
          <w:sz w:val="32"/>
          <w:szCs w:val="32"/>
          <w:lang w:val="en-US" w:eastAsia="zh-CN" w:bidi="ar"/>
        </w:rPr>
        <w:t>依据</w:t>
      </w:r>
      <w:r>
        <w:rPr>
          <w:rFonts w:hint="eastAsia" w:ascii="仿宋_GB2312" w:hAnsi="仿宋_GB2312" w:eastAsia="仿宋_GB2312" w:cs="仿宋_GB2312"/>
          <w:b w:val="0"/>
          <w:vanish w:val="0"/>
          <w:w w:val="100"/>
          <w:kern w:val="0"/>
          <w:sz w:val="32"/>
          <w:szCs w:val="32"/>
          <w:u w:val="none"/>
          <w:lang w:val="en-US" w:eastAsia="zh-CN" w:bidi="ar"/>
        </w:rPr>
        <w:t>《湖南省安全生产领域有奖举报实施办法》</w:t>
      </w:r>
      <w:r>
        <w:rPr>
          <w:rFonts w:hint="eastAsia" w:ascii="仿宋_GB2312" w:hAnsi="仿宋_GB2312" w:eastAsia="仿宋_GB2312" w:cs="仿宋_GB2312"/>
          <w:b w:val="0"/>
          <w:bCs/>
          <w:vanish w:val="0"/>
          <w:w w:val="100"/>
          <w:kern w:val="0"/>
          <w:sz w:val="32"/>
          <w:szCs w:val="32"/>
          <w:u w:val="none"/>
          <w:lang w:val="en-US" w:eastAsia="zh-CN"/>
        </w:rPr>
        <w:t>（</w:t>
      </w:r>
      <w:r>
        <w:rPr>
          <w:rFonts w:hint="eastAsia" w:ascii="仿宋_GB2312" w:hAnsi="仿宋_GB2312" w:eastAsia="仿宋_GB2312" w:cs="仿宋_GB2312"/>
          <w:b w:val="0"/>
          <w:vanish w:val="0"/>
          <w:w w:val="100"/>
          <w:kern w:val="0"/>
          <w:sz w:val="32"/>
          <w:szCs w:val="32"/>
          <w:u w:val="none"/>
          <w:lang w:val="en-US" w:eastAsia="zh-CN" w:bidi="ar"/>
        </w:rPr>
        <w:t>湘应急发﹝2025﹞12号）、</w:t>
      </w:r>
      <w:bookmarkStart w:id="2" w:name="OLE_LINK1"/>
      <w:r>
        <w:rPr>
          <w:rFonts w:hint="eastAsia" w:ascii="仿宋_GB2312" w:hAnsi="仿宋_GB2312" w:eastAsia="仿宋_GB2312" w:cs="仿宋_GB2312"/>
          <w:b w:val="0"/>
          <w:vanish w:val="0"/>
          <w:w w:val="100"/>
          <w:kern w:val="0"/>
          <w:sz w:val="32"/>
          <w:szCs w:val="32"/>
          <w:u w:val="none"/>
          <w:lang w:val="en-US" w:eastAsia="zh-CN" w:bidi="ar"/>
        </w:rPr>
        <w:t>《益阳市应急管理局关于非法生产、经营、储存烟花爆竹有奖举报的公告》相关规定</w:t>
      </w:r>
      <w:bookmarkEnd w:id="2"/>
      <w:r>
        <w:rPr>
          <w:rFonts w:hint="eastAsia" w:ascii="仿宋_GB2312" w:hAnsi="仿宋_GB2312" w:eastAsia="仿宋_GB2312" w:cs="仿宋_GB2312"/>
          <w:b w:val="0"/>
          <w:vanish w:val="0"/>
          <w:w w:val="100"/>
          <w:kern w:val="0"/>
          <w:sz w:val="32"/>
          <w:szCs w:val="32"/>
          <w:u w:val="none"/>
          <w:lang w:val="en-US" w:eastAsia="zh-CN" w:bidi="ar"/>
        </w:rPr>
        <w:t>，</w:t>
      </w:r>
      <w:r>
        <w:rPr>
          <w:rFonts w:hint="default" w:ascii="仿宋_GB2312" w:hAnsi="仿宋_GB2312" w:eastAsia="仿宋_GB2312" w:cs="仿宋_GB2312"/>
          <w:b w:val="0"/>
          <w:kern w:val="0"/>
          <w:sz w:val="32"/>
          <w:szCs w:val="32"/>
          <w:lang w:val="en-US" w:eastAsia="zh-CN" w:bidi="ar"/>
        </w:rPr>
        <w:t>现面向社会公开征集烟花爆竹领域违法线索并实行有奖举报，现将有关事项通告如下：</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11"/>
          <w:rFonts w:hint="eastAsia" w:ascii="黑体" w:hAnsi="黑体" w:eastAsia="黑体" w:cs="黑体"/>
          <w:b w:val="0"/>
          <w:bCs/>
          <w:kern w:val="0"/>
          <w:sz w:val="32"/>
          <w:szCs w:val="32"/>
          <w:lang w:val="en-US" w:eastAsia="zh-CN" w:bidi="ar-SA"/>
        </w:rPr>
      </w:pPr>
      <w:r>
        <w:rPr>
          <w:rStyle w:val="11"/>
          <w:rFonts w:hint="eastAsia" w:ascii="黑体" w:hAnsi="黑体" w:eastAsia="黑体" w:cs="黑体"/>
          <w:b w:val="0"/>
          <w:bCs/>
          <w:kern w:val="0"/>
          <w:sz w:val="32"/>
          <w:szCs w:val="32"/>
          <w:lang w:val="en-US" w:eastAsia="zh-CN" w:bidi="ar-SA"/>
        </w:rPr>
        <w:t>举报范围</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auto"/>
        <w:rPr>
          <w:rStyle w:val="11"/>
          <w:rFonts w:hint="default" w:ascii="黑体" w:hAnsi="黑体" w:eastAsia="黑体" w:cs="黑体"/>
          <w:b w:val="0"/>
          <w:bCs/>
          <w:kern w:val="0"/>
          <w:sz w:val="32"/>
          <w:szCs w:val="32"/>
          <w:lang w:val="en-US" w:eastAsia="zh-CN" w:bidi="ar-SA"/>
        </w:rPr>
      </w:pPr>
      <w:r>
        <w:rPr>
          <w:rStyle w:val="11"/>
          <w:rFonts w:hint="eastAsia" w:ascii="黑体" w:hAnsi="黑体" w:eastAsia="黑体" w:cs="黑体"/>
          <w:b w:val="0"/>
          <w:bCs/>
          <w:kern w:val="0"/>
          <w:sz w:val="32"/>
          <w:szCs w:val="32"/>
          <w:lang w:val="en-US" w:eastAsia="zh-CN" w:bidi="ar-SA"/>
        </w:rPr>
        <w:t xml:space="preserve">   </w:t>
      </w:r>
      <w:r>
        <w:rPr>
          <w:rFonts w:hint="eastAsia" w:ascii="仿宋_GB2312" w:hAnsi="仿宋_GB2312" w:eastAsia="仿宋_GB2312" w:cs="仿宋_GB2312"/>
          <w:b w:val="0"/>
          <w:kern w:val="0"/>
          <w:sz w:val="32"/>
          <w:szCs w:val="32"/>
          <w:lang w:val="en-US" w:eastAsia="zh-CN" w:bidi="ar"/>
        </w:rPr>
        <w:t>全县行政区域内非法生产、经营、储存烟花爆竹的违法违规行为。</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Style w:val="11"/>
          <w:rFonts w:hint="eastAsia" w:ascii="黑体" w:hAnsi="黑体" w:eastAsia="黑体" w:cs="黑体"/>
          <w:b w:val="0"/>
          <w:bCs/>
          <w:kern w:val="0"/>
          <w:sz w:val="32"/>
          <w:szCs w:val="32"/>
          <w:lang w:val="en-US" w:eastAsia="zh-CN" w:bidi="ar-SA"/>
        </w:rPr>
      </w:pPr>
      <w:r>
        <w:rPr>
          <w:rStyle w:val="11"/>
          <w:rFonts w:hint="eastAsia" w:ascii="黑体" w:hAnsi="黑体" w:eastAsia="黑体" w:cs="黑体"/>
          <w:b w:val="0"/>
          <w:bCs/>
          <w:kern w:val="0"/>
          <w:sz w:val="32"/>
          <w:szCs w:val="32"/>
          <w:lang w:val="en-US" w:eastAsia="zh-CN" w:bidi="ar-SA"/>
        </w:rPr>
        <w:t>奖励标准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450"/>
        <w:jc w:val="left"/>
        <w:textAlignment w:val="auto"/>
        <w:rPr>
          <w:rStyle w:val="11"/>
          <w:rFonts w:hint="eastAsia" w:ascii="仿宋_GB2312" w:hAnsi="仿宋_GB2312" w:eastAsia="仿宋_GB2312" w:cs="仿宋_GB2312"/>
          <w:b w:val="0"/>
          <w:bCs/>
          <w:kern w:val="0"/>
          <w:sz w:val="32"/>
          <w:szCs w:val="32"/>
          <w:lang w:val="en-US" w:eastAsia="zh-CN" w:bidi="ar-SA"/>
        </w:rPr>
      </w:pPr>
      <w:r>
        <w:rPr>
          <w:rStyle w:val="11"/>
          <w:rFonts w:hint="eastAsia" w:ascii="仿宋_GB2312" w:hAnsi="仿宋_GB2312" w:eastAsia="仿宋_GB2312" w:cs="仿宋_GB2312"/>
          <w:b w:val="0"/>
          <w:bCs/>
          <w:kern w:val="0"/>
          <w:sz w:val="32"/>
          <w:szCs w:val="32"/>
          <w:lang w:val="en-US" w:eastAsia="zh-CN" w:bidi="ar-SA"/>
        </w:rPr>
        <w:t>1.非法生产烟花爆竹行为，经查证属实的，给予1万元至30万元奖励。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450"/>
        <w:jc w:val="left"/>
        <w:textAlignment w:val="auto"/>
        <w:rPr>
          <w:rStyle w:val="11"/>
          <w:rFonts w:hint="eastAsia" w:ascii="仿宋_GB2312" w:hAnsi="仿宋_GB2312" w:eastAsia="仿宋_GB2312" w:cs="仿宋_GB2312"/>
          <w:b w:val="0"/>
          <w:bCs/>
          <w:kern w:val="0"/>
          <w:sz w:val="32"/>
          <w:szCs w:val="32"/>
          <w:lang w:val="en-US" w:eastAsia="zh-CN" w:bidi="ar-SA"/>
        </w:rPr>
      </w:pPr>
      <w:r>
        <w:rPr>
          <w:rStyle w:val="11"/>
          <w:rFonts w:hint="eastAsia" w:ascii="仿宋_GB2312" w:hAnsi="仿宋_GB2312" w:eastAsia="仿宋_GB2312" w:cs="仿宋_GB2312"/>
          <w:b w:val="0"/>
          <w:bCs/>
          <w:kern w:val="0"/>
          <w:sz w:val="32"/>
          <w:szCs w:val="32"/>
          <w:lang w:val="en-US" w:eastAsia="zh-CN" w:bidi="ar-SA"/>
        </w:rPr>
        <w:t>2.非法经营、储存烟花爆竹行为，经查证属实的，给予100元至3万元奖励。</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420" w:leftChars="200" w:right="0" w:rightChars="0"/>
        <w:jc w:val="both"/>
        <w:textAlignment w:val="auto"/>
        <w:rPr>
          <w:rStyle w:val="11"/>
          <w:rFonts w:hint="eastAsia" w:ascii="黑体" w:hAnsi="黑体" w:eastAsia="黑体" w:cs="黑体"/>
          <w:b w:val="0"/>
          <w:bCs/>
          <w:kern w:val="0"/>
          <w:sz w:val="32"/>
          <w:szCs w:val="32"/>
          <w:lang w:val="en-US" w:eastAsia="zh-CN" w:bidi="ar-SA"/>
        </w:rPr>
      </w:pPr>
      <w:r>
        <w:rPr>
          <w:rStyle w:val="11"/>
          <w:rFonts w:hint="eastAsia" w:ascii="黑体" w:hAnsi="黑体" w:eastAsia="黑体" w:cs="黑体"/>
          <w:b w:val="0"/>
          <w:bCs/>
          <w:kern w:val="0"/>
          <w:sz w:val="32"/>
          <w:szCs w:val="32"/>
          <w:lang w:val="en-US" w:eastAsia="zh-CN" w:bidi="ar-SA"/>
        </w:rPr>
        <w:t>三、举报途径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450"/>
        <w:jc w:val="left"/>
        <w:textAlignment w:val="auto"/>
        <w:rPr>
          <w:rStyle w:val="11"/>
          <w:rFonts w:hint="eastAsia" w:ascii="仿宋_GB2312" w:hAnsi="仿宋_GB2312" w:eastAsia="仿宋_GB2312" w:cs="仿宋_GB2312"/>
          <w:b w:val="0"/>
          <w:bCs/>
          <w:kern w:val="0"/>
          <w:sz w:val="32"/>
          <w:szCs w:val="32"/>
          <w:lang w:val="en-US" w:eastAsia="zh-CN" w:bidi="ar-SA"/>
        </w:rPr>
      </w:pPr>
      <w:r>
        <w:rPr>
          <w:rStyle w:val="11"/>
          <w:rFonts w:hint="eastAsia" w:ascii="仿宋_GB2312" w:hAnsi="仿宋_GB2312" w:eastAsia="仿宋_GB2312" w:cs="仿宋_GB2312"/>
          <w:b w:val="0"/>
          <w:bCs/>
          <w:kern w:val="0"/>
          <w:sz w:val="32"/>
          <w:szCs w:val="32"/>
          <w:lang w:val="en-US" w:eastAsia="zh-CN" w:bidi="ar-SA"/>
        </w:rPr>
        <w:t>举报电话：</w:t>
      </w:r>
      <w:r>
        <w:rPr>
          <w:rFonts w:hint="eastAsia" w:ascii="仿宋_GB2312" w:hAnsi="仿宋_GB2312" w:eastAsia="仿宋_GB2312" w:cs="仿宋_GB2312"/>
          <w:kern w:val="0"/>
          <w:sz w:val="32"/>
          <w:szCs w:val="32"/>
          <w:lang w:val="en-US" w:eastAsia="zh-CN" w:bidi="ar"/>
        </w:rPr>
        <w:t>0737-7230228</w:t>
      </w:r>
      <w:r>
        <w:rPr>
          <w:rStyle w:val="11"/>
          <w:rFonts w:hint="eastAsia" w:ascii="仿宋_GB2312" w:hAnsi="仿宋_GB2312" w:eastAsia="仿宋_GB2312" w:cs="仿宋_GB2312"/>
          <w:b w:val="0"/>
          <w:bCs/>
          <w:kern w:val="0"/>
          <w:sz w:val="32"/>
          <w:szCs w:val="32"/>
          <w:lang w:val="en-US" w:eastAsia="zh-CN" w:bidi="ar-SA"/>
        </w:rPr>
        <w:t>、“12345</w:t>
      </w:r>
      <w:r>
        <w:rPr>
          <w:rStyle w:val="11"/>
          <w:rFonts w:hint="eastAsia" w:ascii="仿宋_GB2312" w:hAnsi="仿宋_GB2312" w:eastAsia="仿宋_GB2312" w:cs="仿宋_GB2312"/>
          <w:b w:val="0"/>
          <w:bCs/>
          <w:kern w:val="0"/>
          <w:sz w:val="32"/>
          <w:szCs w:val="32"/>
          <w:highlight w:val="none"/>
          <w:lang w:val="en-US" w:eastAsia="zh-CN" w:bidi="ar-SA"/>
        </w:rPr>
        <w:t>”、“</w:t>
      </w:r>
      <w:r>
        <w:rPr>
          <w:rStyle w:val="11"/>
          <w:rFonts w:hint="eastAsia" w:ascii="仿宋_GB2312" w:hAnsi="仿宋_GB2312" w:eastAsia="仿宋_GB2312" w:cs="仿宋_GB2312"/>
          <w:b w:val="0"/>
          <w:bCs/>
          <w:kern w:val="0"/>
          <w:sz w:val="32"/>
          <w:szCs w:val="32"/>
          <w:lang w:val="en-US" w:eastAsia="zh-CN" w:bidi="ar-SA"/>
        </w:rPr>
        <w:t>12350”。</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420" w:leftChars="200" w:right="0" w:rightChars="0"/>
        <w:jc w:val="both"/>
        <w:textAlignment w:val="auto"/>
        <w:rPr>
          <w:rStyle w:val="11"/>
          <w:rFonts w:hint="default" w:ascii="黑体" w:hAnsi="黑体" w:eastAsia="黑体" w:cs="黑体"/>
          <w:b w:val="0"/>
          <w:bCs/>
          <w:kern w:val="0"/>
          <w:sz w:val="32"/>
          <w:szCs w:val="32"/>
          <w:lang w:val="en-US" w:eastAsia="zh-CN" w:bidi="ar-SA"/>
        </w:rPr>
      </w:pPr>
      <w:r>
        <w:rPr>
          <w:rStyle w:val="11"/>
          <w:rFonts w:hint="eastAsia" w:ascii="黑体" w:hAnsi="黑体" w:eastAsia="黑体" w:cs="黑体"/>
          <w:b w:val="0"/>
          <w:bCs/>
          <w:kern w:val="0"/>
          <w:sz w:val="32"/>
          <w:szCs w:val="32"/>
          <w:lang w:val="en-US" w:eastAsia="zh-CN" w:bidi="ar-SA"/>
        </w:rPr>
        <w:t>四、举报要求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450"/>
        <w:jc w:val="left"/>
        <w:textAlignment w:val="auto"/>
        <w:rPr>
          <w:rStyle w:val="11"/>
          <w:rFonts w:hint="eastAsia" w:ascii="仿宋_GB2312" w:hAnsi="仿宋_GB2312" w:eastAsia="仿宋_GB2312" w:cs="仿宋_GB2312"/>
          <w:b w:val="0"/>
          <w:bCs/>
          <w:kern w:val="0"/>
          <w:sz w:val="32"/>
          <w:szCs w:val="32"/>
          <w:lang w:val="en-US" w:eastAsia="zh-CN" w:bidi="ar-SA"/>
        </w:rPr>
      </w:pPr>
      <w:r>
        <w:rPr>
          <w:rStyle w:val="11"/>
          <w:rFonts w:hint="eastAsia" w:ascii="仿宋_GB2312" w:hAnsi="仿宋_GB2312" w:eastAsia="仿宋_GB2312" w:cs="仿宋_GB2312"/>
          <w:b w:val="0"/>
          <w:bCs/>
          <w:kern w:val="0"/>
          <w:sz w:val="32"/>
          <w:szCs w:val="32"/>
          <w:lang w:val="en-US" w:eastAsia="zh-CN" w:bidi="ar-SA"/>
        </w:rPr>
        <w:t>举报人举报时，应当如实提供有效违法线索，明确注明违法主体、具体地址、违法事实、活动规律等关键信息，可同步提供照片、视频、音频、文字记录等佐证资料，确保线索真实、可核查、可追溯。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11"/>
          <w:rFonts w:hint="eastAsia" w:ascii="仿宋_GB2312" w:hAnsi="仿宋_GB2312" w:eastAsia="仿宋_GB2312" w:cs="仿宋_GB2312"/>
          <w:b w:val="0"/>
          <w:bCs/>
          <w:kern w:val="0"/>
          <w:sz w:val="32"/>
          <w:szCs w:val="32"/>
          <w:lang w:val="en-US" w:eastAsia="zh-CN" w:bidi="ar-SA"/>
        </w:rPr>
      </w:pPr>
      <w:r>
        <w:rPr>
          <w:rStyle w:val="11"/>
          <w:rFonts w:hint="eastAsia" w:ascii="仿宋_GB2312" w:hAnsi="仿宋_GB2312" w:eastAsia="仿宋_GB2312" w:cs="仿宋_GB2312"/>
          <w:b w:val="0"/>
          <w:bCs/>
          <w:kern w:val="0"/>
          <w:sz w:val="32"/>
          <w:szCs w:val="32"/>
          <w:lang w:val="en-US" w:eastAsia="zh-CN" w:bidi="ar-SA"/>
        </w:rPr>
        <w:t>举报事项核查处理结束后，对举报属实的符合奖励条件的兑现举报奖励。</w:t>
      </w:r>
      <w:r>
        <w:rPr>
          <w:rFonts w:hint="eastAsia" w:ascii="仿宋_GB2312" w:hAnsi="仿宋_GB2312" w:eastAsia="仿宋_GB2312" w:cs="仿宋_GB2312"/>
          <w:kern w:val="0"/>
          <w:sz w:val="32"/>
          <w:szCs w:val="32"/>
          <w:lang w:val="en-US" w:eastAsia="zh-CN" w:bidi="ar"/>
        </w:rPr>
        <w:t>同一举报事项，不重复奖励。多人多次举报同一事项，由最先受理举报的部门给予举报人一次性奖励。多人联名举报同一事项的，由第一署名人持本人有效证件或第一署名人书面委托其他联名举报人领取奖励。举报人在相近时间举报</w:t>
      </w:r>
      <w:r>
        <w:rPr>
          <w:rFonts w:hint="eastAsia" w:ascii="仿宋_GB2312" w:hAnsi="仿宋_GB2312" w:eastAsia="仿宋_GB2312" w:cs="仿宋_GB2312"/>
          <w:kern w:val="0"/>
          <w:sz w:val="32"/>
          <w:szCs w:val="32"/>
          <w:highlight w:val="none"/>
          <w:lang w:val="en-US" w:eastAsia="zh-CN" w:bidi="ar"/>
        </w:rPr>
        <w:t>临近</w:t>
      </w:r>
      <w:r>
        <w:rPr>
          <w:rFonts w:hint="eastAsia" w:ascii="仿宋_GB2312" w:hAnsi="仿宋_GB2312" w:eastAsia="仿宋_GB2312" w:cs="仿宋_GB2312"/>
          <w:kern w:val="0"/>
          <w:sz w:val="32"/>
          <w:szCs w:val="32"/>
          <w:lang w:val="en-US" w:eastAsia="zh-CN" w:bidi="ar"/>
        </w:rPr>
        <w:t>区域多个相同类型事故隐患或多个相同类型非法经营的，我局可以合并处理，并按照单一举报事项标准进行奖励。</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420" w:leftChars="200" w:right="0" w:rightChars="0"/>
        <w:jc w:val="both"/>
        <w:textAlignment w:val="auto"/>
        <w:rPr>
          <w:rStyle w:val="11"/>
          <w:rFonts w:hint="eastAsia" w:ascii="黑体" w:hAnsi="黑体" w:eastAsia="黑体" w:cs="黑体"/>
          <w:b w:val="0"/>
          <w:bCs/>
          <w:kern w:val="0"/>
          <w:sz w:val="32"/>
          <w:szCs w:val="32"/>
          <w:lang w:val="en-US" w:eastAsia="zh-CN" w:bidi="ar-SA"/>
        </w:rPr>
      </w:pPr>
      <w:r>
        <w:rPr>
          <w:rStyle w:val="11"/>
          <w:rFonts w:hint="eastAsia" w:ascii="黑体" w:hAnsi="黑体" w:eastAsia="黑体" w:cs="黑体"/>
          <w:b w:val="0"/>
          <w:bCs/>
          <w:kern w:val="0"/>
          <w:sz w:val="32"/>
          <w:szCs w:val="32"/>
          <w:lang w:val="en-US" w:eastAsia="zh-CN" w:bidi="ar-SA"/>
        </w:rPr>
        <w:t>不予奖励情形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450"/>
        <w:jc w:val="left"/>
        <w:textAlignment w:val="auto"/>
        <w:rPr>
          <w:rStyle w:val="11"/>
          <w:rFonts w:hint="eastAsia" w:ascii="仿宋_GB2312" w:hAnsi="仿宋_GB2312" w:eastAsia="仿宋_GB2312" w:cs="仿宋_GB2312"/>
          <w:b w:val="0"/>
          <w:bCs/>
          <w:kern w:val="0"/>
          <w:sz w:val="32"/>
          <w:szCs w:val="32"/>
          <w:lang w:val="en-US" w:eastAsia="zh-CN" w:bidi="ar-SA"/>
        </w:rPr>
      </w:pPr>
      <w:r>
        <w:rPr>
          <w:rStyle w:val="11"/>
          <w:rFonts w:hint="eastAsia" w:ascii="仿宋_GB2312" w:hAnsi="仿宋_GB2312" w:eastAsia="仿宋_GB2312" w:cs="仿宋_GB2312"/>
          <w:b w:val="0"/>
          <w:bCs/>
          <w:kern w:val="0"/>
          <w:sz w:val="32"/>
          <w:szCs w:val="32"/>
          <w:lang w:val="en-US" w:eastAsia="zh-CN" w:bidi="ar-SA"/>
        </w:rPr>
        <w:t>1.举报线索已被公安机关及相关执法部门发现、掌握或正在核查、侦办的；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450"/>
        <w:jc w:val="left"/>
        <w:textAlignment w:val="auto"/>
        <w:rPr>
          <w:rStyle w:val="11"/>
          <w:rFonts w:hint="eastAsia" w:ascii="仿宋_GB2312" w:hAnsi="仿宋_GB2312" w:eastAsia="仿宋_GB2312" w:cs="仿宋_GB2312"/>
          <w:b w:val="0"/>
          <w:bCs/>
          <w:kern w:val="0"/>
          <w:sz w:val="32"/>
          <w:szCs w:val="32"/>
          <w:lang w:val="en-US" w:eastAsia="zh-CN" w:bidi="ar-SA"/>
        </w:rPr>
      </w:pPr>
      <w:r>
        <w:rPr>
          <w:rStyle w:val="11"/>
          <w:rFonts w:hint="eastAsia" w:ascii="仿宋_GB2312" w:hAnsi="仿宋_GB2312" w:eastAsia="仿宋_GB2312" w:cs="仿宋_GB2312"/>
          <w:b w:val="0"/>
          <w:bCs/>
          <w:kern w:val="0"/>
          <w:sz w:val="32"/>
          <w:szCs w:val="32"/>
          <w:lang w:val="en-US" w:eastAsia="zh-CN" w:bidi="ar-SA"/>
        </w:rPr>
        <w:t>2.线索系举报人履行工作职责过程中发现，或通过履职工作人员渠道获取的；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450"/>
        <w:jc w:val="left"/>
        <w:textAlignment w:val="auto"/>
        <w:rPr>
          <w:rStyle w:val="11"/>
          <w:rFonts w:hint="eastAsia" w:ascii="仿宋_GB2312" w:hAnsi="仿宋_GB2312" w:eastAsia="仿宋_GB2312" w:cs="仿宋_GB2312"/>
          <w:b w:val="0"/>
          <w:bCs/>
          <w:kern w:val="0"/>
          <w:sz w:val="32"/>
          <w:szCs w:val="32"/>
          <w:lang w:val="en-US" w:eastAsia="zh-CN" w:bidi="ar-SA"/>
        </w:rPr>
      </w:pPr>
      <w:r>
        <w:rPr>
          <w:rStyle w:val="11"/>
          <w:rFonts w:hint="eastAsia" w:ascii="仿宋_GB2312" w:hAnsi="仿宋_GB2312" w:eastAsia="仿宋_GB2312" w:cs="仿宋_GB2312"/>
          <w:b w:val="0"/>
          <w:bCs/>
          <w:kern w:val="0"/>
          <w:sz w:val="32"/>
          <w:szCs w:val="32"/>
          <w:lang w:val="en-US" w:eastAsia="zh-CN" w:bidi="ar-SA"/>
        </w:rPr>
        <w:t>3.举报线索信息模糊、要素不全，无法核查取证、无法查实案件，或案件尚未办结的；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450"/>
        <w:jc w:val="left"/>
        <w:textAlignment w:val="auto"/>
        <w:rPr>
          <w:rStyle w:val="11"/>
          <w:rFonts w:hint="eastAsia" w:ascii="仿宋_GB2312" w:hAnsi="仿宋_GB2312" w:eastAsia="仿宋_GB2312" w:cs="仿宋_GB2312"/>
          <w:b w:val="0"/>
          <w:bCs/>
          <w:kern w:val="0"/>
          <w:sz w:val="32"/>
          <w:szCs w:val="32"/>
          <w:lang w:val="en-US" w:eastAsia="zh-CN" w:bidi="ar-SA"/>
        </w:rPr>
      </w:pPr>
      <w:r>
        <w:rPr>
          <w:rStyle w:val="11"/>
          <w:rFonts w:hint="eastAsia" w:ascii="仿宋_GB2312" w:hAnsi="仿宋_GB2312" w:eastAsia="仿宋_GB2312" w:cs="仿宋_GB2312"/>
          <w:b w:val="0"/>
          <w:bCs/>
          <w:kern w:val="0"/>
          <w:sz w:val="32"/>
          <w:szCs w:val="32"/>
          <w:lang w:val="en-US" w:eastAsia="zh-CN" w:bidi="ar-SA"/>
        </w:rPr>
        <w:t>4.举报人拒不提供真实有效个人身份信息、联系方式，无法核实奖励对象的；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450"/>
        <w:jc w:val="left"/>
        <w:textAlignment w:val="auto"/>
        <w:rPr>
          <w:rStyle w:val="11"/>
          <w:rFonts w:hint="default" w:ascii="仿宋_GB2312" w:hAnsi="仿宋_GB2312" w:eastAsia="仿宋_GB2312" w:cs="仿宋_GB2312"/>
          <w:b w:val="0"/>
          <w:bCs/>
          <w:kern w:val="0"/>
          <w:sz w:val="32"/>
          <w:szCs w:val="32"/>
          <w:lang w:val="en-US" w:eastAsia="zh-CN" w:bidi="ar-SA"/>
        </w:rPr>
      </w:pPr>
      <w:r>
        <w:rPr>
          <w:rStyle w:val="11"/>
          <w:rFonts w:hint="eastAsia" w:ascii="仿宋_GB2312" w:hAnsi="仿宋_GB2312" w:eastAsia="仿宋_GB2312" w:cs="仿宋_GB2312"/>
          <w:b w:val="0"/>
          <w:bCs/>
          <w:kern w:val="0"/>
          <w:sz w:val="32"/>
          <w:szCs w:val="32"/>
          <w:lang w:val="en-US" w:eastAsia="zh-CN" w:bidi="ar-SA"/>
        </w:rPr>
        <w:t>5.法律法规和规章规定的其他不予奖励的情形。</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Style w:val="11"/>
          <w:rFonts w:hint="default" w:ascii="黑体" w:hAnsi="黑体" w:eastAsia="黑体" w:cs="黑体"/>
          <w:b w:val="0"/>
          <w:bCs/>
          <w:kern w:val="0"/>
          <w:sz w:val="32"/>
          <w:szCs w:val="32"/>
          <w:lang w:val="en-US" w:eastAsia="zh-CN" w:bidi="ar-SA"/>
        </w:rPr>
      </w:pPr>
      <w:r>
        <w:rPr>
          <w:rStyle w:val="11"/>
          <w:rFonts w:hint="eastAsia" w:ascii="黑体" w:hAnsi="黑体" w:eastAsia="黑体" w:cs="黑体"/>
          <w:b w:val="0"/>
          <w:bCs/>
          <w:kern w:val="0"/>
          <w:sz w:val="32"/>
          <w:szCs w:val="32"/>
          <w:lang w:val="en-US" w:eastAsia="zh-CN" w:bidi="ar-SA"/>
        </w:rPr>
        <w:t>六、保密与保护措施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eastAsia" w:ascii="仿宋_GB2312" w:hAnsi="仿宋_GB2312" w:eastAsia="仿宋_GB2312" w:cs="仿宋_GB2312"/>
          <w:b w:val="0"/>
          <w:bCs/>
          <w:kern w:val="0"/>
          <w:sz w:val="32"/>
          <w:szCs w:val="32"/>
          <w:lang w:val="en-US" w:eastAsia="zh-CN" w:bidi="ar-SA"/>
        </w:rPr>
      </w:pPr>
      <w:r>
        <w:rPr>
          <w:rStyle w:val="11"/>
          <w:rFonts w:hint="eastAsia" w:ascii="仿宋_GB2312" w:hAnsi="仿宋_GB2312" w:eastAsia="仿宋_GB2312" w:cs="仿宋_GB2312"/>
          <w:b w:val="0"/>
          <w:bCs/>
          <w:kern w:val="0"/>
          <w:sz w:val="32"/>
          <w:szCs w:val="32"/>
          <w:lang w:val="en-US" w:eastAsia="zh-CN" w:bidi="ar-SA"/>
        </w:rPr>
        <w:t>我局将对举报人的个人信息、举报内容严格保密。对打击、报复、诬告陷害举报人的违法犯罪行为，将依法从严从重查处，切实保护举报人的合法权益。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七、其他</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left"/>
        <w:textAlignment w:val="auto"/>
        <w:rPr>
          <w:rStyle w:val="11"/>
          <w:rFonts w:hint="default"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kern w:val="0"/>
          <w:sz w:val="32"/>
          <w:szCs w:val="32"/>
          <w:lang w:val="en-US" w:eastAsia="zh-CN" w:bidi="ar"/>
        </w:rPr>
        <w:t>本通告自发布之日起施行，由县应急管理局负责解释，有效期1年。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left"/>
        <w:textAlignment w:val="auto"/>
        <w:rPr>
          <w:rStyle w:val="11"/>
          <w:rFonts w:hint="default" w:ascii="仿宋_GB2312" w:hAnsi="仿宋_GB2312" w:eastAsia="仿宋_GB2312" w:cs="仿宋_GB2312"/>
          <w:b w:val="0"/>
          <w:bCs/>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Autospacing="0" w:line="600" w:lineRule="exact"/>
        <w:textAlignment w:val="auto"/>
        <w:rPr>
          <w:rFonts w:hint="eastAsia" w:ascii="仿宋_GB2312" w:hAnsi="仿宋_GB2312" w:eastAsia="仿宋_GB2312" w:cs="仿宋_GB2312"/>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afterAutospacing="0" w:line="600" w:lineRule="exact"/>
        <w:ind w:firstLine="4800" w:firstLineChars="1500"/>
        <w:textAlignment w:val="auto"/>
        <w:rPr>
          <w:rFonts w:hint="eastAsia" w:ascii="仿宋_GB2312" w:hAnsi="仿宋_GB2312" w:eastAsia="仿宋_GB2312" w:cs="仿宋_GB2312"/>
          <w:kern w:val="0"/>
          <w:sz w:val="32"/>
          <w:szCs w:val="32"/>
          <w:lang w:eastAsia="zh-CN"/>
        </w:rPr>
      </w:pPr>
    </w:p>
    <w:p>
      <w:pPr>
        <w:keepNext w:val="0"/>
        <w:keepLines w:val="0"/>
        <w:pageBreakBefore w:val="0"/>
        <w:widowControl w:val="0"/>
        <w:tabs>
          <w:tab w:val="left" w:pos="5043"/>
        </w:tabs>
        <w:kinsoku/>
        <w:wordWrap/>
        <w:overflowPunct/>
        <w:topLinePunct w:val="0"/>
        <w:autoSpaceDE/>
        <w:autoSpaceDN/>
        <w:bidi w:val="0"/>
        <w:adjustRightInd/>
        <w:snapToGrid/>
        <w:spacing w:afterAutospacing="0" w:line="600" w:lineRule="exact"/>
        <w:ind w:firstLine="5120" w:firstLineChars="1600"/>
        <w:textAlignment w:val="auto"/>
        <w:rPr>
          <w:rFonts w:hint="default"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黑体" w:hAnsi="黑体" w:eastAsia="黑体" w:cs="黑体"/>
          <w:b w:val="0"/>
          <w:bCs/>
          <w:color w:val="000000"/>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w w:val="97"/>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w w:val="97"/>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w w:val="97"/>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w w:val="97"/>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w w:val="97"/>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w w:val="97"/>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黑体" w:hAnsi="黑体" w:eastAsia="黑体" w:cs="黑体"/>
          <w:b w:val="0"/>
          <w:bCs/>
          <w:color w:val="000000"/>
          <w:spacing w:val="0"/>
          <w:kern w:val="0"/>
          <w:sz w:val="32"/>
          <w:szCs w:val="32"/>
          <w:highlight w:val="none"/>
          <w:lang w:val="en-US" w:eastAsia="zh-CN" w:bidi="ar"/>
        </w:rPr>
      </w:pPr>
      <w:r>
        <w:rPr>
          <w:rFonts w:hint="eastAsia" w:ascii="黑体" w:hAnsi="黑体" w:eastAsia="黑体" w:cs="黑体"/>
          <w:b w:val="0"/>
          <w:bCs/>
          <w:color w:val="000000"/>
          <w:spacing w:val="0"/>
          <w:kern w:val="0"/>
          <w:sz w:val="32"/>
          <w:szCs w:val="32"/>
          <w:highlight w:val="none"/>
          <w:lang w:val="en-US" w:eastAsia="zh-CN" w:bidi="ar"/>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97"/>
          <w:sz w:val="44"/>
          <w:szCs w:val="44"/>
          <w:lang w:val="en-US" w:eastAsia="zh-CN"/>
        </w:rPr>
      </w:pPr>
      <w:r>
        <w:rPr>
          <w:rFonts w:hint="eastAsia" w:ascii="方正小标宋简体" w:hAnsi="方正小标宋简体" w:eastAsia="方正小标宋简体" w:cs="方正小标宋简体"/>
          <w:b w:val="0"/>
          <w:bCs w:val="0"/>
          <w:w w:val="97"/>
          <w:kern w:val="2"/>
          <w:sz w:val="44"/>
          <w:szCs w:val="44"/>
          <w:lang w:val="en-US" w:eastAsia="zh-CN" w:bidi="ar-SA"/>
        </w:rPr>
        <w:t>关于《安化县应急管理局关于烟花爆竹违法行为举报奖励的通告（征求意见稿）</w:t>
      </w:r>
      <w:r>
        <w:rPr>
          <w:rFonts w:hint="eastAsia" w:ascii="方正小标宋简体" w:hAnsi="方正小标宋简体" w:eastAsia="方正小标宋简体" w:cs="方正小标宋简体"/>
          <w:w w:val="97"/>
          <w:sz w:val="44"/>
          <w:szCs w:val="44"/>
          <w:lang w:val="en-US" w:eastAsia="zh-CN"/>
        </w:rPr>
        <w:t>》的起草说明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w w:val="97"/>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黑体" w:hAnsi="黑体" w:eastAsia="黑体" w:cs="黑体"/>
          <w:w w:val="97"/>
          <w:sz w:val="32"/>
          <w:szCs w:val="32"/>
          <w:lang w:val="en-US" w:eastAsia="zh-CN"/>
        </w:rPr>
      </w:pPr>
      <w:r>
        <w:rPr>
          <w:rFonts w:hint="eastAsia" w:ascii="黑体" w:hAnsi="黑体" w:eastAsia="黑体" w:cs="黑体"/>
          <w:w w:val="97"/>
          <w:sz w:val="32"/>
          <w:szCs w:val="32"/>
          <w:lang w:val="en-US" w:eastAsia="zh-CN"/>
        </w:rPr>
        <w:t>一、起草依据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w w:val="97"/>
          <w:sz w:val="32"/>
          <w:szCs w:val="32"/>
          <w:lang w:val="en-US" w:eastAsia="zh-CN"/>
        </w:rPr>
      </w:pPr>
      <w:r>
        <w:rPr>
          <w:rFonts w:hint="eastAsia" w:ascii="仿宋_GB2312" w:hAnsi="仿宋_GB2312" w:eastAsia="仿宋_GB2312" w:cs="仿宋_GB2312"/>
          <w:w w:val="97"/>
          <w:sz w:val="32"/>
          <w:szCs w:val="32"/>
          <w:lang w:val="en-US" w:eastAsia="zh-CN"/>
        </w:rPr>
        <w:t>本《通告》主要依据《湖南省安全生产领域有奖举报实施办法》（湘应急发﹝2025﹞12号）以及</w:t>
      </w:r>
      <w:r>
        <w:rPr>
          <w:rFonts w:hint="eastAsia" w:ascii="仿宋_GB2312" w:hAnsi="仿宋_GB2312" w:eastAsia="仿宋_GB2312" w:cs="仿宋_GB2312"/>
          <w:b w:val="0"/>
          <w:vanish w:val="0"/>
          <w:w w:val="100"/>
          <w:kern w:val="0"/>
          <w:sz w:val="32"/>
          <w:szCs w:val="32"/>
          <w:u w:val="none"/>
          <w:lang w:val="en-US" w:eastAsia="zh-CN" w:bidi="ar"/>
        </w:rPr>
        <w:t>《益阳市应急管理局关于非法生产、经营、储存烟花爆竹有奖举报的公告》相关规定</w:t>
      </w:r>
      <w:r>
        <w:rPr>
          <w:rFonts w:hint="eastAsia" w:ascii="仿宋_GB2312" w:hAnsi="仿宋_GB2312" w:eastAsia="仿宋_GB2312" w:cs="仿宋_GB2312"/>
          <w:w w:val="97"/>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w w:val="97"/>
          <w:sz w:val="32"/>
          <w:szCs w:val="32"/>
          <w:lang w:val="en-US" w:eastAsia="zh-CN"/>
        </w:rPr>
      </w:pPr>
      <w:r>
        <w:rPr>
          <w:rFonts w:hint="eastAsia" w:ascii="黑体" w:hAnsi="黑体" w:eastAsia="黑体" w:cs="黑体"/>
          <w:w w:val="97"/>
          <w:sz w:val="32"/>
          <w:szCs w:val="32"/>
          <w:lang w:val="en-US" w:eastAsia="zh-CN"/>
        </w:rPr>
        <w:t>二、出台背景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w w:val="97"/>
          <w:sz w:val="32"/>
          <w:szCs w:val="32"/>
          <w:lang w:val="en-US" w:eastAsia="zh-CN"/>
        </w:rPr>
      </w:pPr>
      <w:r>
        <w:rPr>
          <w:rFonts w:hint="eastAsia" w:ascii="仿宋_GB2312" w:hAnsi="仿宋_GB2312" w:eastAsia="仿宋_GB2312" w:cs="仿宋_GB2312"/>
          <w:w w:val="97"/>
          <w:sz w:val="32"/>
          <w:szCs w:val="32"/>
          <w:lang w:val="en-US" w:eastAsia="zh-CN"/>
        </w:rPr>
        <w:t>为深入贯彻上级关于烟花爆竹安全管理的决策部署，扎实推进烟花爆竹“打非治违”专项整治行动，依法严厉打击非法生产、经营、储存烟花爆竹等违法违规行为，进一步拓宽违法行为线索来源，鼓励社会公众积极参与安全监督，我局依据县相关工作安排，结合我县实际，牵头起草了本《通告（征求意见稿）》，旨在建立健全规范、高效的烟花爆竹有奖举报工作机制，全力保障人民群众生命财产安全和社会公共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w w:val="97"/>
          <w:sz w:val="32"/>
          <w:szCs w:val="32"/>
          <w:lang w:val="en-US" w:eastAsia="zh-CN"/>
        </w:rPr>
      </w:pPr>
      <w:r>
        <w:rPr>
          <w:rFonts w:hint="eastAsia" w:ascii="黑体" w:hAnsi="黑体" w:eastAsia="黑体" w:cs="黑体"/>
          <w:w w:val="97"/>
          <w:sz w:val="32"/>
          <w:szCs w:val="32"/>
          <w:lang w:val="en-US" w:eastAsia="zh-CN"/>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w w:val="97"/>
          <w:sz w:val="32"/>
          <w:szCs w:val="32"/>
          <w:lang w:val="en-US" w:eastAsia="zh-CN"/>
        </w:rPr>
      </w:pPr>
      <w:r>
        <w:rPr>
          <w:rFonts w:hint="eastAsia" w:ascii="仿宋_GB2312" w:hAnsi="仿宋_GB2312" w:eastAsia="仿宋_GB2312" w:cs="仿宋_GB2312"/>
          <w:w w:val="97"/>
          <w:sz w:val="32"/>
          <w:szCs w:val="32"/>
          <w:lang w:val="en-US" w:eastAsia="zh-CN"/>
        </w:rPr>
        <w:t>《通告》共七条，现对主要内容归纳说明如下：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w w:val="97"/>
          <w:sz w:val="32"/>
          <w:szCs w:val="32"/>
          <w:lang w:val="en-US" w:eastAsia="zh-CN"/>
        </w:rPr>
      </w:pPr>
      <w:r>
        <w:rPr>
          <w:rFonts w:hint="eastAsia" w:ascii="楷体_GB2312" w:hAnsi="楷体_GB2312" w:eastAsia="楷体_GB2312" w:cs="楷体_GB2312"/>
          <w:w w:val="97"/>
          <w:sz w:val="32"/>
          <w:szCs w:val="32"/>
          <w:lang w:val="en-US" w:eastAsia="zh-CN"/>
        </w:rPr>
        <w:t>（一）明确举报范围与奖励标准（对应第一、二条）。</w:t>
      </w:r>
      <w:r>
        <w:rPr>
          <w:rFonts w:hint="eastAsia" w:ascii="仿宋_GB2312" w:hAnsi="仿宋_GB2312" w:eastAsia="仿宋_GB2312" w:cs="仿宋_GB2312"/>
          <w:w w:val="97"/>
          <w:sz w:val="32"/>
          <w:szCs w:val="32"/>
          <w:lang w:val="en-US" w:eastAsia="zh-CN"/>
        </w:rPr>
        <w:t>规定举报范围为全县行政区域内非法生产、经营、储存烟花爆竹的违法违规行为。其中，举报非法生产行为查证属实的，给予1万元至30万元奖励；举报非法经营、储存行为查证属实的，给予100元至3万元奖励。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w w:val="97"/>
          <w:sz w:val="32"/>
          <w:szCs w:val="32"/>
          <w:lang w:val="en-US" w:eastAsia="zh-CN"/>
        </w:rPr>
      </w:pPr>
      <w:r>
        <w:rPr>
          <w:rFonts w:hint="eastAsia" w:ascii="楷体_GB2312" w:hAnsi="楷体_GB2312" w:eastAsia="楷体_GB2312" w:cs="楷体_GB2312"/>
          <w:w w:val="97"/>
          <w:sz w:val="32"/>
          <w:szCs w:val="32"/>
          <w:lang w:val="en-US" w:eastAsia="zh-CN"/>
        </w:rPr>
        <w:t>（二）规范举报途径与要求（对应第三、四条）。</w:t>
      </w:r>
      <w:r>
        <w:rPr>
          <w:rFonts w:hint="eastAsia" w:ascii="仿宋_GB2312" w:hAnsi="仿宋_GB2312" w:eastAsia="仿宋_GB2312" w:cs="仿宋_GB2312"/>
          <w:w w:val="97"/>
          <w:sz w:val="32"/>
          <w:szCs w:val="32"/>
          <w:lang w:val="en-US" w:eastAsia="zh-CN"/>
        </w:rPr>
        <w:t>明确举报人可通过“12345”热线、“12350”热线及专用举报电话等多种方式举报，并应如实提供违法主体、具体地址、违法事实等关键信息及佐证资料。同时明确了同一事项不重复奖励、多人举报奖励最先受理者、联名举报领取方式以及合并处理等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w w:val="97"/>
          <w:sz w:val="32"/>
          <w:szCs w:val="32"/>
          <w:lang w:val="en-US" w:eastAsia="zh-CN"/>
        </w:rPr>
      </w:pPr>
      <w:r>
        <w:rPr>
          <w:rFonts w:hint="eastAsia" w:ascii="楷体_GB2312" w:hAnsi="楷体_GB2312" w:eastAsia="楷体_GB2312" w:cs="楷体_GB2312"/>
          <w:w w:val="97"/>
          <w:sz w:val="32"/>
          <w:szCs w:val="32"/>
          <w:lang w:val="en-US" w:eastAsia="zh-CN"/>
        </w:rPr>
        <w:t>（三）明确不予奖励情形（对应第五条）。</w:t>
      </w:r>
      <w:r>
        <w:rPr>
          <w:rFonts w:hint="eastAsia" w:ascii="仿宋_GB2312" w:hAnsi="仿宋_GB2312" w:eastAsia="仿宋_GB2312" w:cs="仿宋_GB2312"/>
          <w:w w:val="97"/>
          <w:sz w:val="32"/>
          <w:szCs w:val="32"/>
          <w:lang w:val="en-US" w:eastAsia="zh-CN"/>
        </w:rPr>
        <w:t>规定举报线索已被执法部门掌握、系举报人履行工作职责获取、线索信息模糊无法核查、举报人拒不提供真实身份信息等五种不予奖励的具体情形。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w w:val="97"/>
          <w:sz w:val="32"/>
          <w:szCs w:val="32"/>
          <w:lang w:val="en-US" w:eastAsia="zh-CN"/>
        </w:rPr>
      </w:pPr>
      <w:r>
        <w:rPr>
          <w:rFonts w:hint="eastAsia" w:ascii="楷体_GB2312" w:hAnsi="楷体_GB2312" w:eastAsia="楷体_GB2312" w:cs="楷体_GB2312"/>
          <w:w w:val="97"/>
          <w:sz w:val="32"/>
          <w:szCs w:val="32"/>
          <w:lang w:val="en-US" w:eastAsia="zh-CN"/>
        </w:rPr>
        <w:t>（四）强化保密保护措施及施行要求（对应第六、七条）。</w:t>
      </w:r>
      <w:r>
        <w:rPr>
          <w:rFonts w:hint="eastAsia" w:ascii="仿宋_GB2312" w:hAnsi="仿宋_GB2312" w:eastAsia="仿宋_GB2312" w:cs="仿宋_GB2312"/>
          <w:w w:val="97"/>
          <w:sz w:val="32"/>
          <w:szCs w:val="32"/>
          <w:lang w:val="en-US" w:eastAsia="zh-CN"/>
        </w:rPr>
        <w:t>要求对举报人信息严格保密，对打击报复行为依法从严查处。本《通告》自发布之日起施行，由县应急管理局负责解释，有效期1年。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黑体" w:hAnsi="黑体" w:eastAsia="黑体" w:cs="黑体"/>
          <w:b w:val="0"/>
          <w:bCs/>
          <w:color w:val="000000"/>
          <w:spacing w:val="0"/>
          <w:kern w:val="0"/>
          <w:sz w:val="32"/>
          <w:szCs w:val="32"/>
          <w:highlight w:val="none"/>
          <w:lang w:val="en-US" w:eastAsia="zh-CN" w:bidi="ar"/>
        </w:rPr>
      </w:pP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2449195</wp:posOffset>
              </wp:positionH>
              <wp:positionV relativeFrom="paragraph">
                <wp:posOffset>-266700</wp:posOffset>
              </wp:positionV>
              <wp:extent cx="670560" cy="4279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70560" cy="427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2.85pt;margin-top:-21pt;height:33.7pt;width:52.8pt;mso-position-horizontal-relative:margin;z-index:251660288;mso-width-relative:page;mso-height-relative:page;" filled="f" stroked="f" coordsize="21600,21600" o:gfxdata="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lnUlNkAAAAKAQAADwAAAAAAAAABACAAAAAiAAAAZHJzL2Rvd25y&#10;ZXYueG1sUEsBAhQAFAAAAAgAh07iQDGcYzk2AgAAYQQAAA4AAAAAAAAAAQAgAAAAKAEAAGRycy9l&#10;Mm9Eb2MueG1sUEsFBgAAAAAGAAYAWQEAANAFAAAAAA==&#10;">
              <v:fill on="f" focussize="0,0"/>
              <v:stroke on="f" weight="0.5pt"/>
              <v:imagedata o:title=""/>
              <o:lock v:ext="edit" aspectratio="f"/>
              <v:textbox inset="0mm,0mm,0mm,0mm">
                <w:txbxContent>
                  <w:p>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BF8C94"/>
    <w:multiLevelType w:val="singleLevel"/>
    <w:tmpl w:val="8DBF8C94"/>
    <w:lvl w:ilvl="0" w:tentative="0">
      <w:start w:val="1"/>
      <w:numFmt w:val="chineseCounting"/>
      <w:suff w:val="nothing"/>
      <w:lvlText w:val="%1、"/>
      <w:lvlJc w:val="left"/>
      <w:rPr>
        <w:rFonts w:hint="eastAsia"/>
      </w:rPr>
    </w:lvl>
  </w:abstractNum>
  <w:abstractNum w:abstractNumId="1">
    <w:nsid w:val="50887FC2"/>
    <w:multiLevelType w:val="singleLevel"/>
    <w:tmpl w:val="50887FC2"/>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0ZjcxM2RmNTY0NTYxMGU3OWFmNGI3YmJjYzgyYTUifQ=="/>
    <w:docVar w:name="KSO_WPS_MARK_KEY" w:val="c9885920-2645-45a5-b954-880c9d34cffc"/>
  </w:docVars>
  <w:rsids>
    <w:rsidRoot w:val="00BF1F90"/>
    <w:rsid w:val="002557FA"/>
    <w:rsid w:val="003A79C5"/>
    <w:rsid w:val="00410D5A"/>
    <w:rsid w:val="00422B16"/>
    <w:rsid w:val="0064445F"/>
    <w:rsid w:val="006C5D5F"/>
    <w:rsid w:val="00961635"/>
    <w:rsid w:val="009860FD"/>
    <w:rsid w:val="00AE3CC6"/>
    <w:rsid w:val="00B31E49"/>
    <w:rsid w:val="00BF1F90"/>
    <w:rsid w:val="00D4575A"/>
    <w:rsid w:val="00F537FE"/>
    <w:rsid w:val="00FD5E0D"/>
    <w:rsid w:val="03674C83"/>
    <w:rsid w:val="059C34F5"/>
    <w:rsid w:val="060B6815"/>
    <w:rsid w:val="0AE4646A"/>
    <w:rsid w:val="0AEB0C75"/>
    <w:rsid w:val="0E274E81"/>
    <w:rsid w:val="11B6591F"/>
    <w:rsid w:val="11E87F58"/>
    <w:rsid w:val="13427FE9"/>
    <w:rsid w:val="13D33041"/>
    <w:rsid w:val="1512442A"/>
    <w:rsid w:val="17F70327"/>
    <w:rsid w:val="190462B9"/>
    <w:rsid w:val="1A8C67AA"/>
    <w:rsid w:val="1B0833DD"/>
    <w:rsid w:val="1D673B3D"/>
    <w:rsid w:val="1DB92E00"/>
    <w:rsid w:val="230025A8"/>
    <w:rsid w:val="26246E52"/>
    <w:rsid w:val="292C049B"/>
    <w:rsid w:val="2A1C2986"/>
    <w:rsid w:val="2AC21156"/>
    <w:rsid w:val="2C8C3693"/>
    <w:rsid w:val="30130BCC"/>
    <w:rsid w:val="33EF0483"/>
    <w:rsid w:val="34145801"/>
    <w:rsid w:val="34B64625"/>
    <w:rsid w:val="3B521AA5"/>
    <w:rsid w:val="3B8A7CB2"/>
    <w:rsid w:val="3C0D7938"/>
    <w:rsid w:val="3D013AC0"/>
    <w:rsid w:val="3D760632"/>
    <w:rsid w:val="42322D7B"/>
    <w:rsid w:val="47810F80"/>
    <w:rsid w:val="47D34A3B"/>
    <w:rsid w:val="49DD345E"/>
    <w:rsid w:val="4AFE3436"/>
    <w:rsid w:val="4DBD12FD"/>
    <w:rsid w:val="4E737367"/>
    <w:rsid w:val="55D17FF0"/>
    <w:rsid w:val="57DB47C6"/>
    <w:rsid w:val="59D944C8"/>
    <w:rsid w:val="5CB95F83"/>
    <w:rsid w:val="5D721695"/>
    <w:rsid w:val="5D7C3415"/>
    <w:rsid w:val="5EAD114D"/>
    <w:rsid w:val="61206E65"/>
    <w:rsid w:val="692F292D"/>
    <w:rsid w:val="6B0725C7"/>
    <w:rsid w:val="6F642772"/>
    <w:rsid w:val="70952FF3"/>
    <w:rsid w:val="70DF3CEC"/>
    <w:rsid w:val="736F51E0"/>
    <w:rsid w:val="768F1FA1"/>
    <w:rsid w:val="77266681"/>
    <w:rsid w:val="77427759"/>
    <w:rsid w:val="7B8C7431"/>
    <w:rsid w:val="7CBE0E5D"/>
    <w:rsid w:val="7E685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pPr>
      <w:widowControl w:val="0"/>
      <w:spacing w:line="600" w:lineRule="exact"/>
    </w:pPr>
    <w:rPr>
      <w:rFonts w:ascii="仿宋" w:hAnsi="仿宋" w:eastAsia="仿宋" w:cs="仿宋"/>
      <w:color w:val="000000"/>
      <w:sz w:val="32"/>
      <w:szCs w:val="32"/>
    </w:rPr>
  </w:style>
  <w:style w:type="paragraph" w:styleId="8">
    <w:name w:val="Normal (Web)"/>
    <w:basedOn w:val="1"/>
    <w:unhideWhenUsed/>
    <w:qFormat/>
    <w:uiPriority w:val="99"/>
    <w:pPr>
      <w:widowControl/>
      <w:jc w:val="left"/>
    </w:pPr>
    <w:rPr>
      <w:rFonts w:ascii="宋体" w:hAnsi="宋体" w:eastAsia="宋体" w:cs="宋体"/>
      <w:kern w:val="0"/>
      <w:sz w:val="24"/>
      <w:szCs w:val="24"/>
    </w:rPr>
  </w:style>
  <w:style w:type="character" w:styleId="11">
    <w:name w:val="Strong"/>
    <w:basedOn w:val="10"/>
    <w:qFormat/>
    <w:uiPriority w:val="0"/>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Unresolved Mention"/>
    <w:basedOn w:val="10"/>
    <w:semiHidden/>
    <w:unhideWhenUsed/>
    <w:qFormat/>
    <w:uiPriority w:val="99"/>
    <w:rPr>
      <w:color w:val="605E5C"/>
      <w:shd w:val="clear" w:color="auto" w:fill="E1DFDD"/>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484</Words>
  <Characters>517</Characters>
  <Lines>2</Lines>
  <Paragraphs>1</Paragraphs>
  <TotalTime>21</TotalTime>
  <ScaleCrop>false</ScaleCrop>
  <LinksUpToDate>false</LinksUpToDate>
  <CharactersWithSpaces>592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2022-03-03T02:18:00Z</dcterms:created>
  <dc:creator>余珍时</dc:creator>
  <cp:lastModifiedBy>荆轲太守</cp:lastModifiedBy>
  <cp:lastPrinted>2026-06-11T03:19:00Z</cp:lastPrinted>
  <dcterms:modified xsi:type="dcterms:W3CDTF">2026-07-01T08:57:13Z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317821811DBC438D806DE5CE58CA9DE2_13</vt:lpwstr>
  </property>
</Properties>
</file>