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EFD82">
      <w:pPr>
        <w:keepNext w:val="0"/>
        <w:keepLines w:val="0"/>
        <w:pageBreakBefore w:val="0"/>
        <w:widowControl w:val="0"/>
        <w:kinsoku/>
        <w:wordWrap/>
        <w:overflowPunct/>
        <w:topLinePunct w:val="0"/>
        <w:autoSpaceDE/>
        <w:autoSpaceDN/>
        <w:bidi w:val="0"/>
        <w:adjustRightInd/>
        <w:snapToGrid/>
        <w:spacing w:line="600" w:lineRule="exact"/>
        <w:textAlignment w:val="auto"/>
      </w:pPr>
    </w:p>
    <w:p w14:paraId="2A91FB0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县应急管理局2024年度法治政府建设</w:t>
      </w:r>
    </w:p>
    <w:p w14:paraId="5BD06FD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工作情况报告</w:t>
      </w:r>
    </w:p>
    <w:p w14:paraId="7BFFCF1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（2024年12月）</w:t>
      </w:r>
    </w:p>
    <w:p w14:paraId="05AAF3D9">
      <w:pPr>
        <w:keepNext w:val="0"/>
        <w:keepLines w:val="0"/>
        <w:pageBreakBefore w:val="0"/>
        <w:widowControl w:val="0"/>
        <w:kinsoku/>
        <w:wordWrap/>
        <w:overflowPunct/>
        <w:topLinePunct w:val="0"/>
        <w:autoSpaceDE/>
        <w:autoSpaceDN/>
        <w:bidi w:val="0"/>
        <w:adjustRightInd/>
        <w:snapToGrid/>
        <w:spacing w:line="600" w:lineRule="exact"/>
        <w:textAlignment w:val="auto"/>
      </w:pPr>
    </w:p>
    <w:p w14:paraId="0A3069A1">
      <w:pPr>
        <w:keepNext w:val="0"/>
        <w:keepLines w:val="0"/>
        <w:pageBreakBefore w:val="0"/>
        <w:widowControl w:val="0"/>
        <w:kinsoku/>
        <w:wordWrap/>
        <w:overflowPunct/>
        <w:topLinePunct w:val="0"/>
        <w:autoSpaceDE/>
        <w:autoSpaceDN/>
        <w:bidi w:val="0"/>
        <w:adjustRightInd/>
        <w:snapToGrid/>
        <w:spacing w:line="600" w:lineRule="exact"/>
        <w:ind w:firstLine="636"/>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在县委、县政府的正确领导和县委依法治县办的精心指导下，我局坚持以习近平新时代中国特色社会主义思想为指导，认真落实上级推进法治建设系列决策部署，深入贯彻党的二十大和二十届三中全会精神，积极践行习近平法治思想，聚焦安全生产、自然灾害防治、应急救援等主责主业，深入推进法治政府建设，现将2024年度法治政府建设工作情况报告如下。</w:t>
      </w:r>
    </w:p>
    <w:p w14:paraId="1E5F740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一、主要工作开展情况</w:t>
      </w:r>
    </w:p>
    <w:p w14:paraId="31E9E6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 w:eastAsia="仿宋_GB2312" w:cs="仿宋"/>
          <w:sz w:val="32"/>
          <w:szCs w:val="32"/>
          <w:lang w:val="en-US" w:eastAsia="zh-CN"/>
        </w:rPr>
      </w:pPr>
      <w:r>
        <w:rPr>
          <w:rFonts w:hint="eastAsia" w:ascii="楷体_GB2312" w:hAnsi="楷体_GB2312" w:eastAsia="楷体_GB2312" w:cs="楷体_GB2312"/>
          <w:sz w:val="32"/>
          <w:szCs w:val="32"/>
          <w:lang w:val="en-US" w:eastAsia="zh-CN"/>
        </w:rPr>
        <w:t>（一）加强法治教育，进一步压实法治责任。</w:t>
      </w:r>
      <w:r>
        <w:rPr>
          <w:rFonts w:hint="eastAsia" w:ascii="仿宋_GB2312" w:hAnsi="仿宋_GB2312" w:eastAsia="仿宋_GB2312" w:cs="仿宋_GB2312"/>
          <w:b/>
          <w:bCs/>
          <w:kern w:val="2"/>
          <w:sz w:val="32"/>
          <w:szCs w:val="32"/>
          <w:lang w:val="en-US" w:eastAsia="zh-CN" w:bidi="ar-SA"/>
        </w:rPr>
        <w:t>一是认真</w:t>
      </w:r>
      <w:r>
        <w:rPr>
          <w:rFonts w:hint="default" w:ascii="仿宋_GB2312" w:hAnsi="仿宋_GB2312" w:eastAsia="仿宋_GB2312" w:cs="仿宋_GB2312"/>
          <w:b/>
          <w:bCs/>
          <w:kern w:val="2"/>
          <w:sz w:val="32"/>
          <w:szCs w:val="32"/>
          <w:lang w:val="en-US" w:eastAsia="zh-CN" w:bidi="ar-SA"/>
        </w:rPr>
        <w:t>贯彻习近平法治思想</w:t>
      </w:r>
      <w:r>
        <w:rPr>
          <w:rFonts w:hint="default" w:ascii="仿宋_GB2312" w:hAnsi="仿宋_GB2312" w:eastAsia="仿宋_GB2312" w:cs="仿宋_GB2312"/>
          <w:kern w:val="2"/>
          <w:sz w:val="32"/>
          <w:szCs w:val="32"/>
          <w:lang w:val="en-US" w:eastAsia="zh-CN" w:bidi="ar-SA"/>
        </w:rPr>
        <w:t>。</w:t>
      </w:r>
      <w:r>
        <w:rPr>
          <w:rFonts w:hint="default" w:ascii="仿宋_GB2312" w:hAnsi="仿宋_GB2312" w:eastAsia="仿宋_GB2312" w:cs="仿宋_GB2312"/>
          <w:sz w:val="32"/>
          <w:szCs w:val="32"/>
          <w:lang w:val="en-US" w:eastAsia="zh-CN"/>
        </w:rPr>
        <w:t>深入学习贯彻党的二十大精神、二十届三中全会精神和</w:t>
      </w:r>
      <w:bookmarkStart w:id="0" w:name="OLE_LINK2"/>
      <w:r>
        <w:rPr>
          <w:rFonts w:hint="default" w:ascii="仿宋_GB2312" w:hAnsi="仿宋_GB2312" w:eastAsia="仿宋_GB2312" w:cs="仿宋_GB2312"/>
          <w:sz w:val="32"/>
          <w:szCs w:val="32"/>
          <w:lang w:val="en-US" w:eastAsia="zh-CN"/>
        </w:rPr>
        <w:t>习近平总书记全面依法治国新理念新思想新战略</w:t>
      </w:r>
      <w:bookmarkEnd w:id="0"/>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结合局党委会、局务会、局党委理论</w:t>
      </w:r>
      <w:r>
        <w:rPr>
          <w:rFonts w:hint="default" w:ascii="仿宋_GB2312" w:hAnsi="仿宋_GB2312" w:eastAsia="仿宋_GB2312" w:cs="仿宋_GB2312"/>
          <w:sz w:val="32"/>
          <w:szCs w:val="32"/>
          <w:lang w:val="en-US" w:eastAsia="zh-CN"/>
        </w:rPr>
        <w:t>学习中心组</w:t>
      </w:r>
      <w:r>
        <w:rPr>
          <w:rFonts w:hint="eastAsia" w:ascii="仿宋_GB2312" w:hAnsi="仿宋_GB2312" w:eastAsia="仿宋_GB2312" w:cs="仿宋_GB2312"/>
          <w:sz w:val="32"/>
          <w:szCs w:val="32"/>
          <w:lang w:val="en-US" w:eastAsia="zh-CN"/>
        </w:rPr>
        <w:t>学习会、局案审会和党员会议等契机，推进全员学法，将理论转化为推进法治政府建设的支撑，</w:t>
      </w:r>
      <w:r>
        <w:rPr>
          <w:rFonts w:hint="default" w:ascii="仿宋_GB2312" w:hAnsi="仿宋_GB2312" w:eastAsia="仿宋_GB2312" w:cs="仿宋_GB2312"/>
          <w:sz w:val="32"/>
          <w:szCs w:val="32"/>
          <w:lang w:val="en-US" w:eastAsia="zh-CN"/>
        </w:rPr>
        <w:t>不断提高领导班子和领导干部法治思维和依法行政能力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kern w:val="2"/>
          <w:sz w:val="32"/>
          <w:szCs w:val="32"/>
          <w:lang w:val="en-US" w:eastAsia="zh-CN" w:bidi="ar-SA"/>
        </w:rPr>
        <w:t>二是</w:t>
      </w:r>
      <w:r>
        <w:rPr>
          <w:rFonts w:hint="default" w:ascii="仿宋_GB2312" w:hAnsi="仿宋_GB2312" w:eastAsia="仿宋_GB2312" w:cs="仿宋_GB2312"/>
          <w:b/>
          <w:bCs/>
          <w:kern w:val="2"/>
          <w:sz w:val="32"/>
          <w:szCs w:val="32"/>
          <w:lang w:val="en-US" w:eastAsia="zh-CN" w:bidi="ar-SA"/>
        </w:rPr>
        <w:t>主要负责人</w:t>
      </w:r>
      <w:r>
        <w:rPr>
          <w:rFonts w:hint="eastAsia" w:ascii="仿宋_GB2312" w:hAnsi="仿宋_GB2312" w:eastAsia="仿宋_GB2312" w:cs="仿宋_GB2312"/>
          <w:b/>
          <w:bCs/>
          <w:kern w:val="2"/>
          <w:sz w:val="32"/>
          <w:szCs w:val="32"/>
          <w:lang w:val="en-US" w:eastAsia="zh-CN" w:bidi="ar-SA"/>
        </w:rPr>
        <w:t>切实</w:t>
      </w:r>
      <w:r>
        <w:rPr>
          <w:rFonts w:hint="default" w:ascii="仿宋_GB2312" w:hAnsi="仿宋_GB2312" w:eastAsia="仿宋_GB2312" w:cs="仿宋_GB2312"/>
          <w:b/>
          <w:bCs/>
          <w:kern w:val="2"/>
          <w:sz w:val="32"/>
          <w:szCs w:val="32"/>
          <w:lang w:val="en-US" w:eastAsia="zh-CN" w:bidi="ar-SA"/>
        </w:rPr>
        <w:t>履行职责</w:t>
      </w:r>
      <w:r>
        <w:rPr>
          <w:rFonts w:hint="default" w:ascii="仿宋_GB2312" w:hAnsi="仿宋_GB2312" w:eastAsia="仿宋_GB2312" w:cs="仿宋_GB2312"/>
          <w:kern w:val="2"/>
          <w:sz w:val="32"/>
          <w:szCs w:val="32"/>
          <w:lang w:val="en-US" w:eastAsia="zh-CN" w:bidi="ar-SA"/>
        </w:rPr>
        <w:t>。局主要领导高度重视法治政府建设工作，严格履行法治建设第一责任人职责</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定期组织召开会议，听取法治建设以及依法行政等相关工作汇报</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b w:val="0"/>
          <w:bCs w:val="0"/>
          <w:kern w:val="2"/>
          <w:sz w:val="32"/>
          <w:szCs w:val="32"/>
          <w:lang w:val="en-US" w:eastAsia="zh-CN" w:bidi="ar"/>
        </w:rPr>
        <w:t>亲自协调、督办法治工作</w:t>
      </w:r>
      <w:r>
        <w:rPr>
          <w:rFonts w:hint="eastAsia" w:ascii="仿宋_GB2312" w:hAnsi="Times New Roman" w:eastAsia="仿宋_GB2312" w:cs="Times New Roman"/>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着力解决重点难点问题</w:t>
      </w:r>
      <w:r>
        <w:rPr>
          <w:rFonts w:hint="eastAsia" w:ascii="仿宋_GB2312" w:eastAsia="仿宋_GB2312"/>
          <w:sz w:val="32"/>
          <w:szCs w:val="32"/>
          <w:lang w:val="en-US" w:eastAsia="zh-CN"/>
        </w:rPr>
        <w:t>。</w:t>
      </w:r>
      <w:r>
        <w:rPr>
          <w:rFonts w:hint="eastAsia" w:ascii="仿宋_GB2312" w:hAnsi="Times New Roman" w:eastAsia="仿宋_GB2312" w:cs="Times New Roman"/>
          <w:kern w:val="2"/>
          <w:sz w:val="32"/>
          <w:szCs w:val="32"/>
          <w:lang w:val="en-US" w:eastAsia="zh-CN" w:bidi="ar-SA"/>
        </w:rPr>
        <w:t>配备1名专职副局长，充实业务股室和执法大队力量，目前在岗执法人员14名，聘请1名法律顾问，在工作经费十分紧张的情况下优先保障行政执法工作，</w:t>
      </w:r>
      <w:r>
        <w:rPr>
          <w:rFonts w:hint="eastAsia" w:ascii="仿宋_GB2312" w:hAnsi="仿宋" w:eastAsia="仿宋_GB2312" w:cs="仿宋"/>
          <w:sz w:val="32"/>
          <w:szCs w:val="32"/>
          <w:lang w:eastAsia="zh-CN"/>
        </w:rPr>
        <w:t>配齐执法服装，更换执法仪等执法装备</w:t>
      </w:r>
      <w:r>
        <w:rPr>
          <w:rFonts w:hint="eastAsia" w:ascii="仿宋_GB2312" w:hAnsi="Times New Roman" w:eastAsia="仿宋_GB2312" w:cs="Times New Roman"/>
          <w:kern w:val="2"/>
          <w:sz w:val="32"/>
          <w:szCs w:val="32"/>
          <w:lang w:val="en-US" w:eastAsia="zh-CN" w:bidi="ar-SA"/>
        </w:rPr>
        <w:t>。</w:t>
      </w:r>
      <w:r>
        <w:rPr>
          <w:rFonts w:hint="eastAsia" w:ascii="仿宋_GB2312" w:hAnsi="仿宋" w:eastAsia="仿宋_GB2312" w:cs="仿宋"/>
          <w:sz w:val="32"/>
          <w:szCs w:val="32"/>
          <w:lang w:eastAsia="zh-CN"/>
        </w:rPr>
        <w:t>严格落实行政执法人员</w:t>
      </w:r>
      <w:r>
        <w:rPr>
          <w:rFonts w:hint="default" w:ascii="仿宋_GB2312" w:hAnsi="仿宋" w:eastAsia="仿宋_GB2312" w:cs="仿宋"/>
          <w:sz w:val="32"/>
          <w:szCs w:val="32"/>
          <w:lang w:eastAsia="zh-CN"/>
        </w:rPr>
        <w:t>持证上岗和资格管理制度</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2024年</w:t>
      </w:r>
      <w:r>
        <w:rPr>
          <w:rFonts w:hint="eastAsia" w:ascii="仿宋_GB2312" w:hAnsi="仿宋" w:eastAsia="仿宋_GB2312" w:cs="仿宋"/>
          <w:sz w:val="32"/>
          <w:szCs w:val="32"/>
          <w:lang w:eastAsia="zh-CN"/>
        </w:rPr>
        <w:t>申领新证25人，未出现执法人员无资格上岗执法现象。</w:t>
      </w:r>
      <w:r>
        <w:rPr>
          <w:rFonts w:hint="eastAsia" w:ascii="仿宋_GB2312" w:hAnsi="仿宋" w:eastAsia="仿宋_GB2312" w:cs="仿宋"/>
          <w:sz w:val="32"/>
          <w:szCs w:val="32"/>
          <w:lang w:val="en-US" w:eastAsia="zh-CN"/>
        </w:rPr>
        <w:t>全局学法考试参与率和合格率均为</w:t>
      </w:r>
      <w:r>
        <w:rPr>
          <w:rFonts w:hint="default" w:ascii="仿宋_GB2312" w:hAnsi="仿宋" w:eastAsia="仿宋_GB2312" w:cs="仿宋"/>
          <w:sz w:val="32"/>
          <w:szCs w:val="32"/>
          <w:lang w:val="en-US" w:eastAsia="zh-CN"/>
        </w:rPr>
        <w:t>100%</w:t>
      </w:r>
      <w:r>
        <w:rPr>
          <w:rFonts w:hint="eastAsia" w:ascii="仿宋_GB2312" w:hAnsi="仿宋" w:eastAsia="仿宋_GB2312" w:cs="仿宋"/>
          <w:sz w:val="32"/>
          <w:szCs w:val="32"/>
          <w:lang w:val="en-US" w:eastAsia="zh-CN"/>
        </w:rPr>
        <w:t>。</w:t>
      </w:r>
    </w:p>
    <w:p w14:paraId="177A7B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微软雅黑" w:eastAsia="仿宋_GB2312" w:cs="宋体"/>
          <w:color w:val="000000"/>
          <w:kern w:val="0"/>
          <w:sz w:val="32"/>
          <w:szCs w:val="32"/>
        </w:rPr>
      </w:pPr>
      <w:r>
        <w:rPr>
          <w:rFonts w:hint="eastAsia" w:ascii="楷体_GB2312" w:hAnsi="楷体_GB2312" w:eastAsia="楷体_GB2312" w:cs="楷体_GB2312"/>
          <w:sz w:val="32"/>
          <w:szCs w:val="32"/>
          <w:lang w:val="en-US" w:eastAsia="zh-CN"/>
        </w:rPr>
        <w:t>（二）依法履行职责，全面提升依法行政能力。</w:t>
      </w:r>
      <w:r>
        <w:rPr>
          <w:rFonts w:hint="eastAsia" w:ascii="仿宋_GB2312" w:hAnsi="仿宋" w:eastAsia="仿宋_GB2312" w:cs="仿宋"/>
          <w:b/>
          <w:bCs/>
          <w:sz w:val="32"/>
          <w:szCs w:val="32"/>
          <w:lang w:val="en-US" w:eastAsia="zh-CN"/>
        </w:rPr>
        <w:t>一是</w:t>
      </w:r>
      <w:r>
        <w:rPr>
          <w:rFonts w:hint="eastAsia" w:ascii="仿宋_GB2312" w:hAnsi="Times New Roman" w:eastAsia="仿宋_GB2312" w:cs="仿宋_GB2312"/>
          <w:b/>
          <w:bCs/>
          <w:kern w:val="2"/>
          <w:sz w:val="32"/>
          <w:szCs w:val="32"/>
          <w:lang w:val="en-US" w:eastAsia="zh-CN" w:bidi="ar"/>
        </w:rPr>
        <w:t>规范访企行为</w:t>
      </w:r>
      <w:r>
        <w:rPr>
          <w:rFonts w:hint="default" w:ascii="仿宋_GB2312" w:hAnsi="仿宋" w:eastAsia="仿宋_GB2312" w:cs="仿宋"/>
          <w:sz w:val="32"/>
          <w:szCs w:val="32"/>
          <w:lang w:val="en-US" w:eastAsia="zh-CN"/>
        </w:rPr>
        <w:t>。</w:t>
      </w:r>
      <w:r>
        <w:rPr>
          <w:rFonts w:hint="eastAsia" w:ascii="仿宋_GB2312" w:hAnsi="仿宋" w:eastAsia="仿宋_GB2312" w:cs="仿宋"/>
          <w:sz w:val="32"/>
          <w:szCs w:val="32"/>
          <w:lang w:val="en-US" w:eastAsia="zh-CN"/>
        </w:rPr>
        <w:t>认真</w:t>
      </w:r>
      <w:r>
        <w:rPr>
          <w:rFonts w:hint="default" w:ascii="仿宋_GB2312" w:hAnsi="仿宋" w:eastAsia="仿宋_GB2312" w:cs="仿宋"/>
          <w:sz w:val="32"/>
          <w:szCs w:val="32"/>
          <w:lang w:val="en-US" w:eastAsia="zh-CN"/>
        </w:rPr>
        <w:t>制定并落实《</w:t>
      </w:r>
      <w:r>
        <w:rPr>
          <w:rFonts w:hint="eastAsia" w:ascii="仿宋_GB2312" w:hAnsi="仿宋" w:eastAsia="仿宋_GB2312" w:cs="仿宋"/>
          <w:sz w:val="32"/>
          <w:szCs w:val="32"/>
          <w:lang w:val="en-US" w:eastAsia="zh-CN"/>
        </w:rPr>
        <w:t>安化</w:t>
      </w:r>
      <w:r>
        <w:rPr>
          <w:rFonts w:hint="default" w:ascii="仿宋_GB2312" w:hAnsi="仿宋" w:eastAsia="仿宋_GB2312" w:cs="仿宋"/>
          <w:sz w:val="32"/>
          <w:szCs w:val="32"/>
          <w:lang w:val="en-US" w:eastAsia="zh-CN"/>
        </w:rPr>
        <w:t>县应急管理局2024年度安全生产监督检查计划》，确保安全生产监督管理工作依法全面开展，提高了执法针对性和有效性</w:t>
      </w:r>
      <w:r>
        <w:rPr>
          <w:rFonts w:hint="default" w:ascii="仿宋_GB2312" w:hAnsi="仿宋_GB2312" w:eastAsia="仿宋_GB2312" w:cs="仿宋_GB2312"/>
          <w:kern w:val="2"/>
          <w:sz w:val="32"/>
          <w:szCs w:val="32"/>
          <w:lang w:val="en-US" w:eastAsia="zh-CN" w:bidi="ar-SA"/>
        </w:rPr>
        <w:t>。</w:t>
      </w:r>
      <w:r>
        <w:rPr>
          <w:rFonts w:hint="eastAsia" w:ascii="仿宋_GB2312" w:hAnsi="Times New Roman" w:eastAsia="仿宋_GB2312" w:cs="仿宋_GB2312"/>
          <w:kern w:val="2"/>
          <w:sz w:val="32"/>
          <w:szCs w:val="32"/>
          <w:lang w:val="en-US" w:eastAsia="zh-CN" w:bidi="ar"/>
        </w:rPr>
        <w:t>制定并公示《安化县应急管理局2024年度安全生产行政执法“双随机、一公开”监管工作计划》</w:t>
      </w:r>
      <w:r>
        <w:rPr>
          <w:rFonts w:hint="default" w:ascii="仿宋_GB2312" w:hAnsi="仿宋_GB2312" w:eastAsia="仿宋_GB2312" w:cs="仿宋_GB2312"/>
          <w:kern w:val="2"/>
          <w:sz w:val="32"/>
          <w:szCs w:val="32"/>
          <w:lang w:val="en-US" w:eastAsia="zh-CN" w:bidi="ar-SA"/>
        </w:rPr>
        <w:t>，开展联合执法检查，实</w:t>
      </w:r>
      <w:r>
        <w:rPr>
          <w:rFonts w:hint="eastAsia" w:ascii="仿宋_GB2312" w:hAnsi="仿宋_GB2312" w:eastAsia="仿宋_GB2312" w:cs="仿宋_GB2312"/>
          <w:kern w:val="2"/>
          <w:sz w:val="32"/>
          <w:szCs w:val="32"/>
          <w:lang w:val="en-US" w:eastAsia="zh-CN" w:bidi="ar-SA"/>
        </w:rPr>
        <w:t>行</w:t>
      </w:r>
      <w:r>
        <w:rPr>
          <w:rFonts w:hint="default" w:ascii="仿宋_GB2312" w:hAnsi="仿宋_GB2312" w:eastAsia="仿宋_GB2312" w:cs="仿宋_GB2312"/>
          <w:kern w:val="2"/>
          <w:sz w:val="32"/>
          <w:szCs w:val="32"/>
          <w:lang w:val="en-US" w:eastAsia="zh-CN" w:bidi="ar-SA"/>
        </w:rPr>
        <w:t>“进一次门、查多项事”，切实减轻企业负担。</w:t>
      </w:r>
      <w:r>
        <w:rPr>
          <w:rFonts w:hint="eastAsia" w:ascii="仿宋_GB2312" w:hAnsi="Times New Roman" w:eastAsia="仿宋_GB2312" w:cs="仿宋_GB2312"/>
          <w:kern w:val="2"/>
          <w:sz w:val="32"/>
          <w:szCs w:val="32"/>
          <w:lang w:val="en-US" w:eastAsia="zh-CN" w:bidi="ar"/>
        </w:rPr>
        <w:t>积极推广应用“湖南</w:t>
      </w:r>
      <w:r>
        <w:rPr>
          <w:rFonts w:hint="eastAsia" w:ascii="仿宋_GB2312" w:hAnsi="仿宋_GB2312" w:eastAsia="仿宋_GB2312" w:cs="仿宋_GB2312"/>
          <w:kern w:val="2"/>
          <w:sz w:val="32"/>
          <w:szCs w:val="32"/>
          <w:lang w:val="en-US" w:eastAsia="zh-CN" w:bidi="ar-SA"/>
        </w:rPr>
        <w:t>营商码”，规范访企前审批程序，落实扫“码”入企、入企必“扫”。填报3份</w:t>
      </w:r>
      <w:r>
        <w:rPr>
          <w:rFonts w:hint="eastAsia" w:ascii="仿宋_GB2312" w:hAnsi="Times New Roman" w:eastAsia="仿宋_GB2312" w:cs="仿宋_GB2312"/>
          <w:kern w:val="2"/>
          <w:sz w:val="32"/>
          <w:szCs w:val="32"/>
          <w:lang w:val="en-US" w:eastAsia="zh-CN" w:bidi="ar"/>
        </w:rPr>
        <w:t>《安化县涉企重大行政处罚备案表》，报县优办备案。</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bCs/>
          <w:sz w:val="32"/>
          <w:szCs w:val="32"/>
          <w:lang w:eastAsia="zh-CN"/>
        </w:rPr>
        <w:t>深化政务公开</w:t>
      </w:r>
      <w:r>
        <w:rPr>
          <w:rFonts w:hint="eastAsia" w:ascii="楷体_GB2312" w:hAnsi="微软雅黑" w:eastAsia="楷体_GB2312" w:cs="宋体"/>
          <w:color w:val="000000"/>
          <w:kern w:val="0"/>
          <w:sz w:val="32"/>
          <w:szCs w:val="32"/>
        </w:rPr>
        <w:t>。</w:t>
      </w:r>
      <w:r>
        <w:rPr>
          <w:rFonts w:hint="eastAsia" w:ascii="仿宋_GB2312" w:hAnsi="微软雅黑" w:eastAsia="仿宋_GB2312" w:cs="宋体"/>
          <w:color w:val="000000"/>
          <w:kern w:val="0"/>
          <w:sz w:val="32"/>
          <w:szCs w:val="32"/>
        </w:rPr>
        <w:t>编制并公布了行政权责清单</w:t>
      </w:r>
      <w:r>
        <w:rPr>
          <w:rFonts w:hint="eastAsia" w:ascii="仿宋_GB2312" w:hAnsi="微软雅黑" w:eastAsia="仿宋_GB2312" w:cs="宋体"/>
          <w:color w:val="000000"/>
          <w:kern w:val="0"/>
          <w:sz w:val="32"/>
          <w:szCs w:val="32"/>
          <w:lang w:eastAsia="zh-CN"/>
        </w:rPr>
        <w:t>和</w:t>
      </w:r>
      <w:r>
        <w:rPr>
          <w:rFonts w:hint="eastAsia" w:ascii="仿宋_GB2312" w:hAnsi="宋体" w:eastAsia="仿宋_GB2312" w:cs="仿宋_GB2312"/>
          <w:i w:val="0"/>
          <w:color w:val="000000"/>
          <w:kern w:val="0"/>
          <w:sz w:val="32"/>
          <w:szCs w:val="32"/>
          <w:u w:val="none"/>
          <w:lang w:val="en-US" w:eastAsia="zh-CN" w:bidi="ar"/>
        </w:rPr>
        <w:t>《从轻处罚事项清单》《减轻处罚事项清单》《不予实施行政强制措施事项清单》</w:t>
      </w:r>
      <w:r>
        <w:rPr>
          <w:rFonts w:hint="eastAsia" w:ascii="仿宋_GB2312" w:hAnsi="微软雅黑" w:eastAsia="仿宋_GB2312" w:cs="宋体"/>
          <w:color w:val="000000"/>
          <w:kern w:val="0"/>
          <w:sz w:val="32"/>
          <w:szCs w:val="32"/>
        </w:rPr>
        <w:t>。持续推进“放管服”改革，优化行政审批流程</w:t>
      </w:r>
      <w:r>
        <w:rPr>
          <w:rFonts w:hint="eastAsia" w:ascii="仿宋_GB2312" w:hAnsi="微软雅黑" w:eastAsia="仿宋_GB2312" w:cs="宋体"/>
          <w:color w:val="000000"/>
          <w:kern w:val="0"/>
          <w:sz w:val="32"/>
          <w:szCs w:val="32"/>
          <w:lang w:eastAsia="zh-CN"/>
        </w:rPr>
        <w:t>，</w:t>
      </w:r>
      <w:r>
        <w:rPr>
          <w:rFonts w:hint="eastAsia" w:ascii="仿宋_GB2312" w:hAnsi="微软雅黑" w:eastAsia="仿宋_GB2312" w:cs="宋体"/>
          <w:color w:val="000000"/>
          <w:kern w:val="0"/>
          <w:sz w:val="32"/>
          <w:szCs w:val="32"/>
        </w:rPr>
        <w:t>完善办事指南，改进服务方式，实</w:t>
      </w:r>
      <w:r>
        <w:rPr>
          <w:rFonts w:hint="eastAsia" w:ascii="仿宋_GB2312" w:hAnsi="微软雅黑" w:eastAsia="仿宋_GB2312" w:cs="宋体"/>
          <w:color w:val="000000"/>
          <w:kern w:val="0"/>
          <w:sz w:val="32"/>
          <w:szCs w:val="32"/>
          <w:lang w:eastAsia="zh-CN"/>
        </w:rPr>
        <w:t>行</w:t>
      </w:r>
      <w:r>
        <w:rPr>
          <w:rFonts w:hint="eastAsia" w:ascii="仿宋_GB2312" w:hAnsi="微软雅黑" w:eastAsia="仿宋_GB2312" w:cs="宋体"/>
          <w:color w:val="000000"/>
          <w:kern w:val="0"/>
          <w:sz w:val="32"/>
          <w:szCs w:val="32"/>
        </w:rPr>
        <w:t>“阳光”审批，做到行政审批“最多跑一次”</w:t>
      </w:r>
      <w:r>
        <w:rPr>
          <w:rFonts w:hint="eastAsia" w:ascii="仿宋_GB2312" w:eastAsia="仿宋_GB2312"/>
          <w:sz w:val="32"/>
          <w:szCs w:val="32"/>
        </w:rPr>
        <w:t>和“一次</w:t>
      </w:r>
      <w:r>
        <w:rPr>
          <w:rFonts w:hint="eastAsia" w:ascii="仿宋_GB2312" w:hAnsi="仿宋_GB2312" w:eastAsia="仿宋_GB2312" w:cs="仿宋_GB2312"/>
          <w:sz w:val="32"/>
          <w:szCs w:val="32"/>
        </w:rPr>
        <w:t>办”。</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sz w:val="32"/>
          <w:szCs w:val="32"/>
        </w:rPr>
        <w:t>共办理生产安全事故应急救援预案备案</w:t>
      </w:r>
      <w:r>
        <w:rPr>
          <w:rFonts w:hint="eastAsia" w:ascii="仿宋_GB2312" w:hAnsi="仿宋_GB2312" w:eastAsia="仿宋_GB2312" w:cs="仿宋_GB2312"/>
          <w:sz w:val="32"/>
          <w:szCs w:val="32"/>
          <w:lang w:val="en-US" w:eastAsia="zh-CN"/>
        </w:rPr>
        <w:t>43</w:t>
      </w:r>
      <w:r>
        <w:rPr>
          <w:rFonts w:hint="eastAsia" w:ascii="仿宋_GB2312" w:hAnsi="仿宋_GB2312" w:eastAsia="仿宋_GB2312" w:cs="仿宋_GB2312"/>
          <w:sz w:val="32"/>
          <w:szCs w:val="32"/>
        </w:rPr>
        <w:t>件、危险化学品经营许可</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件、烟花爆竹经营（零售）许可</w:t>
      </w:r>
      <w:r>
        <w:rPr>
          <w:rFonts w:hint="eastAsia" w:ascii="仿宋_GB2312" w:hAnsi="仿宋_GB2312" w:eastAsia="仿宋_GB2312" w:cs="仿宋_GB2312"/>
          <w:sz w:val="32"/>
          <w:szCs w:val="32"/>
          <w:lang w:val="en-US" w:eastAsia="zh-CN"/>
        </w:rPr>
        <w:t>110</w:t>
      </w:r>
      <w:r>
        <w:rPr>
          <w:rFonts w:hint="eastAsia" w:ascii="仿宋_GB2312" w:hAnsi="仿宋_GB2312" w:eastAsia="仿宋_GB2312" w:cs="仿宋_GB2312"/>
          <w:sz w:val="32"/>
          <w:szCs w:val="32"/>
        </w:rPr>
        <w:t>件、烟花爆竹经营（批发）许可2件。</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bCs/>
          <w:sz w:val="32"/>
          <w:szCs w:val="32"/>
          <w:lang w:eastAsia="zh-CN"/>
        </w:rPr>
        <w:t>加强</w:t>
      </w:r>
      <w:r>
        <w:rPr>
          <w:rFonts w:hint="eastAsia" w:ascii="仿宋_GB2312" w:hAnsi="仿宋_GB2312" w:eastAsia="仿宋_GB2312" w:cs="仿宋_GB2312"/>
          <w:b/>
          <w:bCs/>
          <w:sz w:val="32"/>
          <w:szCs w:val="32"/>
        </w:rPr>
        <w:t>制度建设</w:t>
      </w:r>
      <w:r>
        <w:rPr>
          <w:rFonts w:hint="eastAsia" w:ascii="仿宋_GB2312" w:hAnsi="仿宋_GB2312" w:eastAsia="仿宋_GB2312" w:cs="仿宋_GB2312"/>
          <w:sz w:val="32"/>
          <w:szCs w:val="32"/>
        </w:rPr>
        <w:t>。制订并完善</w:t>
      </w:r>
      <w:r>
        <w:rPr>
          <w:rFonts w:hint="eastAsia" w:ascii="仿宋_GB2312" w:hAnsi="仿宋_GB2312" w:eastAsia="仿宋_GB2312" w:cs="仿宋_GB2312"/>
          <w:sz w:val="32"/>
          <w:szCs w:val="32"/>
          <w:lang w:eastAsia="zh-CN"/>
        </w:rPr>
        <w:t>《安化县应急管理</w:t>
      </w:r>
      <w:r>
        <w:rPr>
          <w:rFonts w:hint="eastAsia" w:ascii="仿宋_GB2312" w:hAnsi="仿宋_GB2312" w:eastAsia="仿宋_GB2312" w:cs="仿宋_GB2312"/>
          <w:sz w:val="32"/>
          <w:szCs w:val="32"/>
        </w:rPr>
        <w:t>局安全生产行政处罚案件审理委员会案件审理制度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《安全生产行政执法管罚分离工作方案》</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bookmarkStart w:id="1" w:name="OLE_LINK1"/>
      <w:r>
        <w:rPr>
          <w:rFonts w:hint="eastAsia" w:ascii="仿宋_GB2312" w:hAnsi="宋体" w:eastAsia="仿宋_GB2312" w:cs="仿宋_GB2312"/>
          <w:i w:val="0"/>
          <w:color w:val="000000"/>
          <w:kern w:val="0"/>
          <w:sz w:val="32"/>
          <w:szCs w:val="32"/>
          <w:u w:val="none"/>
          <w:lang w:val="en-US" w:eastAsia="zh-CN" w:bidi="ar"/>
        </w:rPr>
        <w:t>完善安全生产领域行政执法与刑事司法协作配合机制。公示《安化县应急管理局分类行政检查事项目录</w:t>
      </w:r>
      <w:bookmarkEnd w:id="1"/>
      <w:r>
        <w:rPr>
          <w:rFonts w:hint="eastAsia" w:ascii="仿宋_GB2312" w:hAnsi="宋体" w:eastAsia="仿宋_GB2312" w:cs="仿宋_GB2312"/>
          <w:i w:val="0"/>
          <w:color w:val="000000"/>
          <w:kern w:val="0"/>
          <w:sz w:val="32"/>
          <w:szCs w:val="32"/>
          <w:u w:val="none"/>
          <w:lang w:val="en-US" w:eastAsia="zh-CN" w:bidi="ar"/>
        </w:rPr>
        <w:t>》，</w:t>
      </w:r>
      <w:r>
        <w:rPr>
          <w:rFonts w:hint="eastAsia" w:ascii="仿宋_GB2312" w:hAnsi="仿宋_GB2312" w:eastAsia="仿宋_GB2312" w:cs="仿宋_GB2312"/>
          <w:sz w:val="32"/>
          <w:szCs w:val="32"/>
        </w:rPr>
        <w:t>落实行政执法三项制度，即行政执法公示制度、行政执法全过程记录制度和重大执法决定法制审核制度，严格按照相关法律法规和程序开展行政执法。</w:t>
      </w:r>
    </w:p>
    <w:p w14:paraId="10E8B5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eastAsia="仿宋_GB2312"/>
          <w:sz w:val="32"/>
          <w:szCs w:val="32"/>
          <w:lang w:val="en-US" w:eastAsia="zh-CN"/>
        </w:rPr>
      </w:pPr>
      <w:r>
        <w:rPr>
          <w:rFonts w:hint="default"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lang w:val="en-US" w:eastAsia="zh-CN"/>
        </w:rPr>
        <w:t>三</w:t>
      </w:r>
      <w:r>
        <w:rPr>
          <w:rFonts w:hint="default"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lang w:val="en-US" w:eastAsia="zh-CN"/>
        </w:rPr>
        <w:t>强化</w:t>
      </w:r>
      <w:r>
        <w:rPr>
          <w:rFonts w:hint="default" w:ascii="楷体_GB2312" w:hAnsi="楷体_GB2312" w:eastAsia="楷体_GB2312" w:cs="楷体_GB2312"/>
          <w:sz w:val="32"/>
          <w:szCs w:val="32"/>
          <w:lang w:val="en-US" w:eastAsia="zh-CN"/>
        </w:rPr>
        <w:t>监管执法</w:t>
      </w:r>
      <w:r>
        <w:rPr>
          <w:rFonts w:hint="eastAsia" w:ascii="楷体_GB2312" w:hAnsi="楷体_GB2312" w:eastAsia="楷体_GB2312" w:cs="楷体_GB2312"/>
          <w:sz w:val="32"/>
          <w:szCs w:val="32"/>
          <w:lang w:val="en-US" w:eastAsia="zh-CN"/>
        </w:rPr>
        <w:t>，持续优化法治营商环境</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b/>
          <w:bCs/>
          <w:kern w:val="2"/>
          <w:sz w:val="32"/>
          <w:szCs w:val="32"/>
          <w:lang w:val="en-US" w:eastAsia="zh-CN" w:bidi="ar-SA"/>
        </w:rPr>
        <w:t>一是夯实安全发展基础</w:t>
      </w:r>
      <w:r>
        <w:rPr>
          <w:rFonts w:hint="eastAsia" w:ascii="仿宋_GB2312" w:hAnsi="仿宋_GB2312" w:eastAsia="仿宋_GB2312" w:cs="仿宋_GB2312"/>
          <w:sz w:val="32"/>
          <w:szCs w:val="32"/>
        </w:rPr>
        <w:t>。</w:t>
      </w:r>
      <w:r>
        <w:rPr>
          <w:rFonts w:hint="eastAsia" w:ascii="仿宋_GB2312" w:hAnsi="Times New Roman" w:eastAsia="仿宋_GB2312" w:cs="Times New Roman"/>
          <w:b w:val="0"/>
          <w:bCs w:val="0"/>
          <w:kern w:val="2"/>
          <w:sz w:val="32"/>
          <w:szCs w:val="32"/>
          <w:lang w:val="en-US" w:eastAsia="zh-CN" w:bidi="ar-SA"/>
        </w:rPr>
        <w:t>严格落实重大安全隐患挂牌督办、“一单四制”、</w:t>
      </w:r>
      <w:r>
        <w:rPr>
          <w:rFonts w:hint="eastAsia" w:ascii="仿宋_GB2312" w:eastAsia="仿宋_GB2312"/>
          <w:sz w:val="32"/>
          <w:szCs w:val="32"/>
          <w:lang w:val="en-US" w:eastAsia="zh-CN"/>
        </w:rPr>
        <w:t>《湖南省安全生产行政处罚裁量权基准》</w:t>
      </w:r>
      <w:r>
        <w:rPr>
          <w:rFonts w:hint="eastAsia" w:ascii="仿宋_GB2312" w:hAnsi="Times New Roman" w:eastAsia="仿宋_GB2312" w:cs="Times New Roman"/>
          <w:b w:val="0"/>
          <w:bCs w:val="0"/>
          <w:kern w:val="2"/>
          <w:sz w:val="32"/>
          <w:szCs w:val="32"/>
          <w:lang w:val="en-US" w:eastAsia="zh-CN" w:bidi="ar-SA"/>
        </w:rPr>
        <w:t>等要求，</w:t>
      </w:r>
      <w:r>
        <w:rPr>
          <w:rFonts w:hint="eastAsia" w:ascii="仿宋_GB2312" w:hAnsi="微软雅黑" w:eastAsia="仿宋_GB2312" w:cs="宋体"/>
          <w:color w:val="000000"/>
          <w:kern w:val="0"/>
          <w:sz w:val="32"/>
          <w:szCs w:val="32"/>
          <w:lang w:eastAsia="zh-CN"/>
        </w:rPr>
        <w:t>有力</w:t>
      </w:r>
      <w:r>
        <w:rPr>
          <w:rFonts w:hint="eastAsia" w:ascii="仿宋_GB2312" w:hAnsi="微软雅黑" w:eastAsia="仿宋_GB2312" w:cs="宋体"/>
          <w:color w:val="000000"/>
          <w:kern w:val="0"/>
          <w:sz w:val="32"/>
          <w:szCs w:val="32"/>
        </w:rPr>
        <w:t>惩治</w:t>
      </w:r>
      <w:r>
        <w:rPr>
          <w:rFonts w:hint="eastAsia" w:ascii="仿宋_GB2312" w:hAnsi="微软雅黑" w:eastAsia="仿宋_GB2312" w:cs="宋体"/>
          <w:color w:val="000000"/>
          <w:kern w:val="0"/>
          <w:sz w:val="32"/>
          <w:szCs w:val="32"/>
          <w:lang w:eastAsia="zh-CN"/>
        </w:rPr>
        <w:t>了</w:t>
      </w:r>
      <w:r>
        <w:rPr>
          <w:rFonts w:hint="eastAsia" w:ascii="仿宋_GB2312" w:hAnsi="微软雅黑" w:eastAsia="仿宋_GB2312" w:cs="宋体"/>
          <w:color w:val="000000"/>
          <w:kern w:val="0"/>
          <w:sz w:val="32"/>
          <w:szCs w:val="32"/>
        </w:rPr>
        <w:t>安全生产违法犯罪行为。</w:t>
      </w:r>
      <w:r>
        <w:rPr>
          <w:rFonts w:hint="eastAsia" w:ascii="仿宋_GB2312" w:hAnsi="Times New Roman" w:eastAsia="仿宋_GB2312" w:cs="Times New Roman"/>
          <w:b w:val="0"/>
          <w:bCs w:val="0"/>
          <w:kern w:val="2"/>
          <w:sz w:val="32"/>
          <w:szCs w:val="32"/>
          <w:lang w:val="en-US" w:eastAsia="zh-CN" w:bidi="ar-SA"/>
        </w:rPr>
        <w:t>全面推行“湖南省安全生产行政执法管理系统”，实现执法文书格式化、执法过程痕迹化。大力推进安全生产</w:t>
      </w:r>
      <w:r>
        <w:rPr>
          <w:rFonts w:hint="eastAsia" w:ascii="Times New Roman" w:hAnsi="Times New Roman" w:eastAsia="仿宋_GB2312" w:cs="Times New Roman"/>
          <w:kern w:val="2"/>
          <w:sz w:val="32"/>
          <w:szCs w:val="32"/>
          <w:lang w:val="en-US" w:eastAsia="zh-CN" w:bidi="ar-SA"/>
        </w:rPr>
        <w:t>治本攻坚三年行动，</w:t>
      </w:r>
      <w:r>
        <w:rPr>
          <w:rStyle w:val="5"/>
          <w:rFonts w:hint="eastAsia" w:ascii="仿宋_GB2312" w:hAnsi="仿宋_GB2312" w:eastAsia="仿宋_GB2312" w:cs="仿宋_GB2312"/>
          <w:sz w:val="32"/>
          <w:szCs w:val="32"/>
          <w:lang w:val="en-US" w:eastAsia="zh-CN"/>
        </w:rPr>
        <w:t>指导湖南高速广通实业发展有限公司安化服务区南、北加油站完成三级标准化创建，</w:t>
      </w:r>
      <w:r>
        <w:rPr>
          <w:rFonts w:hint="eastAsia" w:ascii="Times New Roman" w:hAnsi="Times New Roman" w:eastAsia="仿宋_GB2312" w:cs="Times New Roman"/>
          <w:kern w:val="2"/>
          <w:sz w:val="32"/>
          <w:szCs w:val="32"/>
          <w:lang w:val="en-US" w:eastAsia="zh-CN" w:bidi="ar-SA"/>
        </w:rPr>
        <w:t>渣滓溪锑矿实现入井</w:t>
      </w:r>
      <w:bookmarkStart w:id="2" w:name="OLE_LINK3"/>
      <w:r>
        <w:rPr>
          <w:rFonts w:hint="eastAsia" w:ascii="Times New Roman" w:hAnsi="Times New Roman" w:eastAsia="仿宋_GB2312" w:cs="Times New Roman"/>
          <w:kern w:val="2"/>
          <w:sz w:val="32"/>
          <w:szCs w:val="32"/>
          <w:lang w:val="en-US" w:eastAsia="zh-CN" w:bidi="ar-SA"/>
        </w:rPr>
        <w:t>人脸虹膜识别系统</w:t>
      </w:r>
      <w:bookmarkEnd w:id="2"/>
      <w:r>
        <w:rPr>
          <w:rFonts w:hint="eastAsia" w:ascii="Times New Roman" w:hAnsi="Times New Roman" w:eastAsia="仿宋_GB2312" w:cs="Times New Roman"/>
          <w:kern w:val="2"/>
          <w:sz w:val="32"/>
          <w:szCs w:val="32"/>
          <w:lang w:val="en-US" w:eastAsia="zh-CN" w:bidi="ar-SA"/>
        </w:rPr>
        <w:t>建设和通风、排水及压风无人化作业，湘安钨矿建成地压监测系统和井下自动排水系统，建设智慧矿山。</w:t>
      </w:r>
      <w:r>
        <w:rPr>
          <w:rFonts w:hint="eastAsia" w:ascii="Times New Roman" w:hAnsi="Times New Roman" w:eastAsia="仿宋_GB2312" w:cs="Times New Roman"/>
          <w:b/>
          <w:bCs/>
          <w:kern w:val="2"/>
          <w:sz w:val="32"/>
          <w:szCs w:val="32"/>
          <w:lang w:val="en-US" w:eastAsia="zh-CN" w:bidi="ar-SA"/>
        </w:rPr>
        <w:t>二是提高行政执法质量</w:t>
      </w:r>
      <w:r>
        <w:rPr>
          <w:rFonts w:hint="eastAsia" w:ascii="Times New Roman" w:hAnsi="Times New Roman" w:eastAsia="仿宋_GB2312" w:cs="Times New Roman"/>
          <w:kern w:val="2"/>
          <w:sz w:val="32"/>
          <w:szCs w:val="32"/>
          <w:lang w:val="en-US" w:eastAsia="zh-CN" w:bidi="ar-SA"/>
        </w:rPr>
        <w:t>。</w:t>
      </w:r>
      <w:r>
        <w:rPr>
          <w:rFonts w:hint="eastAsia" w:ascii="仿宋_GB2312" w:hAnsi="Times New Roman" w:eastAsia="仿宋_GB2312" w:cs="Times New Roman"/>
          <w:b w:val="0"/>
          <w:bCs w:val="0"/>
          <w:kern w:val="2"/>
          <w:sz w:val="32"/>
          <w:szCs w:val="32"/>
          <w:lang w:val="en-US" w:eastAsia="zh-CN" w:bidi="ar-SA"/>
        </w:rPr>
        <w:t>全县设立安全生产有奖举报公示牌1200余块，鼓励广大群众举报重大安全隐患、非法违法安全生产行为和生产安全事故，2024年受理安全生产举报案件13件，兑现奖励1.7万元。坚持</w:t>
      </w:r>
      <w:r>
        <w:rPr>
          <w:rFonts w:hint="eastAsia" w:ascii="仿宋_GB2312" w:hAnsi="微软雅黑" w:eastAsia="仿宋_GB2312" w:cs="宋体"/>
          <w:color w:val="000000"/>
          <w:kern w:val="0"/>
          <w:sz w:val="32"/>
          <w:szCs w:val="32"/>
          <w:lang w:eastAsia="zh-CN"/>
        </w:rPr>
        <w:t>以</w:t>
      </w:r>
      <w:r>
        <w:rPr>
          <w:rFonts w:hint="eastAsia" w:ascii="仿宋_GB2312" w:hAnsi="微软雅黑" w:eastAsia="仿宋_GB2312" w:cs="宋体"/>
          <w:color w:val="000000"/>
          <w:kern w:val="0"/>
          <w:sz w:val="32"/>
          <w:szCs w:val="32"/>
        </w:rPr>
        <w:t>案卷质量</w:t>
      </w:r>
      <w:r>
        <w:rPr>
          <w:rFonts w:hint="default" w:ascii="仿宋_GB2312" w:hAnsi="微软雅黑" w:eastAsia="仿宋_GB2312" w:cs="宋体"/>
          <w:color w:val="000000"/>
          <w:kern w:val="0"/>
          <w:sz w:val="32"/>
          <w:szCs w:val="32"/>
        </w:rPr>
        <w:t>评查</w:t>
      </w:r>
      <w:r>
        <w:rPr>
          <w:rFonts w:hint="eastAsia" w:ascii="仿宋_GB2312" w:hAnsi="微软雅黑" w:eastAsia="仿宋_GB2312" w:cs="宋体"/>
          <w:color w:val="000000"/>
          <w:kern w:val="0"/>
          <w:sz w:val="32"/>
          <w:szCs w:val="32"/>
          <w:lang w:eastAsia="zh-CN"/>
        </w:rPr>
        <w:t>为抓手，不断打磨办案细节，</w:t>
      </w:r>
      <w:r>
        <w:rPr>
          <w:rFonts w:hint="eastAsia" w:ascii="仿宋_GB2312" w:hAnsi="微软雅黑" w:eastAsia="仿宋_GB2312" w:cs="宋体"/>
          <w:color w:val="000000"/>
          <w:kern w:val="0"/>
          <w:sz w:val="32"/>
          <w:szCs w:val="32"/>
        </w:rPr>
        <w:t>规范制作执法文书，提</w:t>
      </w:r>
      <w:r>
        <w:rPr>
          <w:rFonts w:hint="eastAsia" w:ascii="仿宋_GB2312" w:hAnsi="微软雅黑" w:eastAsia="仿宋_GB2312" w:cs="宋体"/>
          <w:color w:val="000000"/>
          <w:kern w:val="0"/>
          <w:sz w:val="32"/>
          <w:szCs w:val="32"/>
          <w:lang w:eastAsia="zh-CN"/>
        </w:rPr>
        <w:t>升</w:t>
      </w:r>
      <w:r>
        <w:rPr>
          <w:rFonts w:hint="default" w:ascii="仿宋_GB2312" w:hAnsi="微软雅黑" w:eastAsia="仿宋_GB2312" w:cs="宋体"/>
          <w:color w:val="000000"/>
          <w:kern w:val="0"/>
          <w:sz w:val="32"/>
          <w:szCs w:val="32"/>
        </w:rPr>
        <w:t>案</w:t>
      </w:r>
      <w:r>
        <w:rPr>
          <w:rFonts w:hint="eastAsia" w:ascii="仿宋_GB2312" w:hAnsi="微软雅黑" w:eastAsia="仿宋_GB2312" w:cs="宋体"/>
          <w:color w:val="000000"/>
          <w:kern w:val="0"/>
          <w:sz w:val="32"/>
          <w:szCs w:val="32"/>
          <w:lang w:eastAsia="zh-CN"/>
        </w:rPr>
        <w:t>件</w:t>
      </w:r>
      <w:r>
        <w:rPr>
          <w:rFonts w:hint="default" w:ascii="仿宋_GB2312" w:hAnsi="微软雅黑" w:eastAsia="仿宋_GB2312" w:cs="宋体"/>
          <w:color w:val="000000"/>
          <w:kern w:val="0"/>
          <w:sz w:val="32"/>
          <w:szCs w:val="32"/>
        </w:rPr>
        <w:t>质量</w:t>
      </w:r>
      <w:r>
        <w:rPr>
          <w:rFonts w:hint="eastAsia" w:ascii="仿宋_GB2312" w:hAnsi="微软雅黑" w:eastAsia="仿宋_GB2312" w:cs="宋体"/>
          <w:color w:val="000000"/>
          <w:kern w:val="0"/>
          <w:sz w:val="32"/>
          <w:szCs w:val="32"/>
          <w:lang w:eastAsia="zh-CN"/>
        </w:rPr>
        <w:t>。其中</w:t>
      </w:r>
      <w:r>
        <w:rPr>
          <w:rFonts w:hint="eastAsia" w:ascii="仿宋_GB2312" w:eastAsia="仿宋_GB2312" w:cs="仿宋_GB2312"/>
          <w:sz w:val="32"/>
          <w:szCs w:val="32"/>
          <w:lang w:val="en-US" w:eastAsia="zh-CN"/>
        </w:rPr>
        <w:t>1起案件被</w:t>
      </w:r>
      <w:r>
        <w:rPr>
          <w:rFonts w:hint="eastAsia" w:ascii="仿宋_GB2312" w:eastAsia="仿宋_GB2312" w:cs="仿宋_GB2312"/>
          <w:sz w:val="32"/>
          <w:szCs w:val="32"/>
        </w:rPr>
        <w:t>省应急管理</w:t>
      </w:r>
      <w:r>
        <w:rPr>
          <w:rFonts w:hint="eastAsia" w:ascii="仿宋_GB2312" w:eastAsia="仿宋_GB2312" w:cs="仿宋_GB2312"/>
          <w:sz w:val="32"/>
          <w:szCs w:val="32"/>
          <w:lang w:eastAsia="zh-CN"/>
        </w:rPr>
        <w:t>厅</w:t>
      </w:r>
      <w:r>
        <w:rPr>
          <w:rFonts w:hint="eastAsia" w:ascii="仿宋_GB2312" w:eastAsia="仿宋_GB2312" w:cs="仿宋_GB2312"/>
          <w:sz w:val="32"/>
          <w:szCs w:val="32"/>
          <w:lang w:val="en-US" w:eastAsia="zh-CN"/>
        </w:rPr>
        <w:t>评为</w:t>
      </w:r>
      <w:r>
        <w:rPr>
          <w:rFonts w:hint="eastAsia" w:ascii="仿宋_GB2312" w:eastAsia="仿宋_GB2312" w:cs="仿宋_GB2312"/>
          <w:sz w:val="32"/>
          <w:szCs w:val="32"/>
          <w:lang w:eastAsia="zh-CN"/>
        </w:rPr>
        <w:t>行政</w:t>
      </w:r>
      <w:r>
        <w:rPr>
          <w:rFonts w:hint="eastAsia" w:ascii="仿宋_GB2312" w:eastAsia="仿宋_GB2312" w:cs="仿宋_GB2312"/>
          <w:sz w:val="32"/>
          <w:szCs w:val="32"/>
        </w:rPr>
        <w:t>执法</w:t>
      </w:r>
      <w:r>
        <w:rPr>
          <w:rFonts w:hint="eastAsia" w:ascii="仿宋_GB2312" w:hAnsi="Times New Roman" w:eastAsia="仿宋_GB2312" w:cs="Times New Roman"/>
          <w:sz w:val="32"/>
          <w:szCs w:val="32"/>
          <w:lang w:eastAsia="zh-CN"/>
        </w:rPr>
        <w:t>满分案卷</w:t>
      </w:r>
      <w:r>
        <w:rPr>
          <w:rFonts w:hint="eastAsia" w:ascii="仿宋_GB2312" w:hAnsi="微软雅黑" w:eastAsia="仿宋_GB2312" w:cs="宋体"/>
          <w:color w:val="000000"/>
          <w:kern w:val="0"/>
          <w:sz w:val="32"/>
          <w:szCs w:val="32"/>
          <w:lang w:eastAsia="zh-CN"/>
        </w:rPr>
        <w:t>。</w:t>
      </w:r>
      <w:r>
        <w:rPr>
          <w:rFonts w:hint="eastAsia" w:ascii="仿宋_GB2312" w:eastAsia="仿宋_GB2312"/>
          <w:sz w:val="32"/>
          <w:szCs w:val="32"/>
          <w:lang w:eastAsia="zh-CN"/>
        </w:rPr>
        <w:t>江波同志被评为全国首批安全生产执法骨干。</w:t>
      </w:r>
      <w:r>
        <w:rPr>
          <w:rFonts w:hint="eastAsia" w:ascii="仿宋_GB2312" w:hAnsi="仿宋_GB2312" w:eastAsia="仿宋_GB2312" w:cs="仿宋_GB2312"/>
          <w:i w:val="0"/>
          <w:iCs w:val="0"/>
          <w:caps w:val="0"/>
          <w:color w:val="0F1115"/>
          <w:spacing w:val="0"/>
          <w:sz w:val="32"/>
          <w:szCs w:val="32"/>
          <w:shd w:val="clear" w:fill="FFFFFF"/>
          <w:lang w:eastAsia="zh-CN"/>
        </w:rPr>
        <w:t>2024年度行政执法检查</w:t>
      </w:r>
      <w:r>
        <w:rPr>
          <w:rFonts w:hint="eastAsia" w:ascii="仿宋_GB2312" w:hAnsi="仿宋_GB2312" w:eastAsia="仿宋_GB2312" w:cs="仿宋_GB2312"/>
          <w:i w:val="0"/>
          <w:iCs w:val="0"/>
          <w:caps w:val="0"/>
          <w:color w:val="0F1115"/>
          <w:spacing w:val="0"/>
          <w:sz w:val="32"/>
          <w:szCs w:val="32"/>
          <w:shd w:val="clear" w:fill="FFFFFF"/>
          <w:lang w:val="en-US" w:eastAsia="zh-CN"/>
        </w:rPr>
        <w:t>528起</w:t>
      </w:r>
      <w:r>
        <w:rPr>
          <w:rFonts w:hint="eastAsia" w:ascii="仿宋_GB2312" w:hAnsi="仿宋_GB2312" w:eastAsia="仿宋_GB2312" w:cs="仿宋_GB2312"/>
          <w:i w:val="0"/>
          <w:iCs w:val="0"/>
          <w:caps w:val="0"/>
          <w:color w:val="0F1115"/>
          <w:spacing w:val="0"/>
          <w:sz w:val="32"/>
          <w:szCs w:val="32"/>
          <w:shd w:val="clear" w:fill="FFFFFF"/>
          <w:lang w:eastAsia="zh-CN"/>
        </w:rPr>
        <w:t>、行政强制</w:t>
      </w:r>
      <w:r>
        <w:rPr>
          <w:rFonts w:hint="eastAsia" w:ascii="仿宋_GB2312" w:hAnsi="仿宋_GB2312" w:eastAsia="仿宋_GB2312" w:cs="仿宋_GB2312"/>
          <w:i w:val="0"/>
          <w:iCs w:val="0"/>
          <w:caps w:val="0"/>
          <w:color w:val="0F1115"/>
          <w:spacing w:val="0"/>
          <w:sz w:val="32"/>
          <w:szCs w:val="32"/>
          <w:shd w:val="clear" w:fill="FFFFFF"/>
          <w:lang w:val="en-US" w:eastAsia="zh-CN"/>
        </w:rPr>
        <w:t>17起</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eastAsia="仿宋_GB2312"/>
          <w:sz w:val="32"/>
          <w:szCs w:val="32"/>
          <w:lang w:val="en-US" w:eastAsia="zh-CN"/>
        </w:rPr>
        <w:t>排查安全隐患241项，立案67件次，行政处罚65件次，罚没金额268万元，</w:t>
      </w:r>
      <w:r>
        <w:rPr>
          <w:rFonts w:hint="eastAsia" w:ascii="仿宋_GB2312" w:eastAsia="仿宋_GB2312"/>
          <w:sz w:val="32"/>
          <w:szCs w:val="32"/>
          <w:lang w:eastAsia="zh-CN"/>
        </w:rPr>
        <w:t>未发生</w:t>
      </w:r>
      <w:r>
        <w:rPr>
          <w:rFonts w:hint="eastAsia" w:ascii="仿宋_GB2312" w:eastAsia="仿宋_GB2312"/>
          <w:sz w:val="32"/>
          <w:szCs w:val="32"/>
          <w:lang w:val="en-US" w:eastAsia="zh-CN"/>
        </w:rPr>
        <w:t>行政复议和行政诉讼案件。</w:t>
      </w:r>
      <w:r>
        <w:rPr>
          <w:rFonts w:hint="eastAsia" w:ascii="仿宋_GB2312" w:hAnsi="仿宋" w:eastAsia="仿宋_GB2312" w:cs="仿宋"/>
          <w:b/>
          <w:bCs/>
          <w:sz w:val="32"/>
          <w:szCs w:val="32"/>
          <w:lang w:eastAsia="zh-CN"/>
        </w:rPr>
        <w:t>三是推行柔性执法</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坚持执法</w:t>
      </w:r>
      <w:bookmarkStart w:id="3" w:name="_GoBack"/>
      <w:bookmarkEnd w:id="3"/>
      <w:r>
        <w:rPr>
          <w:rFonts w:hint="eastAsia" w:ascii="仿宋_GB2312" w:hAnsi="仿宋" w:eastAsia="仿宋_GB2312" w:cs="仿宋"/>
          <w:sz w:val="32"/>
          <w:szCs w:val="32"/>
        </w:rPr>
        <w:t>为民，</w:t>
      </w:r>
      <w:r>
        <w:rPr>
          <w:rFonts w:hint="eastAsia" w:ascii="仿宋_GB2312" w:hAnsi="仿宋_GB2312" w:eastAsia="仿宋_GB2312" w:cs="仿宋_GB2312"/>
          <w:sz w:val="32"/>
          <w:szCs w:val="32"/>
          <w:lang w:val="en-US" w:eastAsia="zh-CN"/>
        </w:rPr>
        <w:t>转变执法理念，</w:t>
      </w:r>
      <w:r>
        <w:rPr>
          <w:rFonts w:hint="eastAsia" w:ascii="仿宋_GB2312" w:hAnsi="仿宋" w:eastAsia="仿宋_GB2312" w:cs="仿宋"/>
          <w:sz w:val="32"/>
          <w:szCs w:val="32"/>
        </w:rPr>
        <w:t>推行“说理式”</w:t>
      </w:r>
      <w:r>
        <w:rPr>
          <w:rFonts w:hint="eastAsia" w:ascii="仿宋_GB2312" w:hAnsi="仿宋" w:eastAsia="仿宋_GB2312" w:cs="仿宋"/>
          <w:sz w:val="32"/>
          <w:szCs w:val="32"/>
          <w:lang w:eastAsia="zh-CN"/>
        </w:rPr>
        <w:t>柔性</w:t>
      </w:r>
      <w:r>
        <w:rPr>
          <w:rFonts w:hint="eastAsia" w:ascii="仿宋_GB2312" w:hAnsi="仿宋" w:eastAsia="仿宋_GB2312" w:cs="仿宋"/>
          <w:sz w:val="32"/>
          <w:szCs w:val="32"/>
        </w:rPr>
        <w:t>执法，提升企业主要负责人和一线从业人员安全法治意识</w:t>
      </w:r>
      <w:r>
        <w:rPr>
          <w:rFonts w:hint="eastAsia" w:ascii="仿宋_GB2312" w:hAnsi="仿宋" w:eastAsia="仿宋_GB2312" w:cs="仿宋"/>
          <w:sz w:val="32"/>
          <w:szCs w:val="32"/>
          <w:lang w:eastAsia="zh-CN"/>
        </w:rPr>
        <w:t>。</w:t>
      </w:r>
      <w:r>
        <w:rPr>
          <w:rFonts w:hint="eastAsia" w:ascii="仿宋_GB2312" w:hAnsi="仿宋_GB2312" w:eastAsia="仿宋_GB2312" w:cs="仿宋_GB2312"/>
          <w:sz w:val="32"/>
          <w:szCs w:val="32"/>
          <w:lang w:val="en-US" w:eastAsia="zh-CN"/>
        </w:rPr>
        <w:t>坚持扫“码”入企，主动服务企业，严格执行园区检查静默期制度。</w:t>
      </w:r>
    </w:p>
    <w:p w14:paraId="23E42C1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kern w:val="2"/>
          <w:sz w:val="32"/>
          <w:szCs w:val="32"/>
          <w:lang w:val="en-US" w:eastAsia="zh-CN" w:bidi="ar-SA"/>
        </w:rPr>
        <w:t>（四）加大宣传教育，推进普法宣传常态化</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b/>
          <w:bCs/>
          <w:sz w:val="32"/>
          <w:szCs w:val="32"/>
          <w:lang w:val="en-US" w:eastAsia="zh-CN"/>
        </w:rPr>
        <w:t>认真落实</w:t>
      </w:r>
      <w:r>
        <w:rPr>
          <w:rFonts w:hint="default"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val="en-US" w:eastAsia="zh-CN"/>
        </w:rPr>
        <w:t>谁执法谁普法</w:t>
      </w:r>
      <w:r>
        <w:rPr>
          <w:rFonts w:hint="default"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val="en-US" w:eastAsia="zh-CN"/>
        </w:rPr>
        <w:t>责任制</w:t>
      </w:r>
      <w:r>
        <w:rPr>
          <w:rFonts w:hint="eastAsia" w:ascii="仿宋_GB2312" w:hAnsi="仿宋_GB2312" w:eastAsia="仿宋_GB2312" w:cs="仿宋_GB2312"/>
          <w:sz w:val="32"/>
          <w:szCs w:val="32"/>
          <w:lang w:val="en-US" w:eastAsia="zh-CN"/>
        </w:rPr>
        <w:t>。坚持全民普法与严格执法相结合，深入开展普法教育。利用</w:t>
      </w:r>
      <w:r>
        <w:rPr>
          <w:rFonts w:hint="default" w:ascii="仿宋_GB2312" w:hAnsi="仿宋_GB2312" w:eastAsia="仿宋_GB2312" w:cs="仿宋_GB2312"/>
          <w:sz w:val="32"/>
          <w:szCs w:val="32"/>
          <w:lang w:val="en-US" w:eastAsia="zh-CN"/>
        </w:rPr>
        <w:t>5.12</w:t>
      </w:r>
      <w:r>
        <w:rPr>
          <w:rFonts w:hint="eastAsia" w:ascii="仿宋_GB2312" w:hAnsi="仿宋_GB2312" w:eastAsia="仿宋_GB2312" w:cs="仿宋_GB2312"/>
          <w:sz w:val="32"/>
          <w:szCs w:val="32"/>
          <w:lang w:val="en-US" w:eastAsia="zh-CN"/>
        </w:rPr>
        <w:t>全国防灾减灾日、安全生产月、</w:t>
      </w:r>
      <w:r>
        <w:rPr>
          <w:rFonts w:hint="default" w:ascii="仿宋_GB2312" w:hAnsi="仿宋_GB2312" w:eastAsia="仿宋_GB2312" w:cs="仿宋_GB2312"/>
          <w:sz w:val="32"/>
          <w:szCs w:val="32"/>
          <w:lang w:val="en-US" w:eastAsia="zh-CN"/>
        </w:rPr>
        <w:t>10.13</w:t>
      </w:r>
      <w:r>
        <w:rPr>
          <w:rFonts w:hint="eastAsia" w:ascii="仿宋_GB2312" w:hAnsi="仿宋_GB2312" w:eastAsia="仿宋_GB2312" w:cs="仿宋_GB2312"/>
          <w:sz w:val="32"/>
          <w:szCs w:val="32"/>
          <w:lang w:val="en-US" w:eastAsia="zh-CN"/>
        </w:rPr>
        <w:t>国际减灾日、</w:t>
      </w:r>
      <w:r>
        <w:rPr>
          <w:rFonts w:hint="default" w:ascii="仿宋_GB2312" w:hAnsi="仿宋_GB2312" w:eastAsia="仿宋_GB2312" w:cs="仿宋_GB2312"/>
          <w:sz w:val="32"/>
          <w:szCs w:val="32"/>
          <w:lang w:val="en-US" w:eastAsia="zh-CN"/>
        </w:rPr>
        <w:t>12.4</w:t>
      </w:r>
      <w:r>
        <w:rPr>
          <w:rFonts w:hint="eastAsia" w:ascii="仿宋_GB2312" w:hAnsi="仿宋_GB2312" w:eastAsia="仿宋_GB2312" w:cs="仿宋_GB2312"/>
          <w:sz w:val="32"/>
          <w:szCs w:val="32"/>
          <w:lang w:val="en-US" w:eastAsia="zh-CN"/>
        </w:rPr>
        <w:t>宪法宣传日、每月主题党日、</w:t>
      </w:r>
      <w:r>
        <w:rPr>
          <w:rFonts w:hint="eastAsia" w:ascii="仿宋_GB2312" w:hAnsi="仿宋_GB2312" w:eastAsia="仿宋_GB2312" w:cs="仿宋_GB2312"/>
          <w:sz w:val="32"/>
          <w:szCs w:val="32"/>
          <w:lang w:eastAsia="zh-CN"/>
        </w:rPr>
        <w:t>县文化科技卫生“三下乡”暨“送法下乡”</w:t>
      </w:r>
      <w:r>
        <w:rPr>
          <w:rFonts w:hint="eastAsia" w:ascii="仿宋_GB2312" w:hAnsi="仿宋_GB2312" w:eastAsia="仿宋_GB2312" w:cs="仿宋_GB2312"/>
          <w:sz w:val="32"/>
          <w:szCs w:val="32"/>
          <w:lang w:val="en-US" w:eastAsia="zh-CN"/>
        </w:rPr>
        <w:t>等宣传活动，开展《宪法》《安全生产法》《湖南省安全生产条例》《自然灾害救助条例》</w:t>
      </w:r>
      <w:r>
        <w:rPr>
          <w:rFonts w:hint="default" w:ascii="仿宋_GB2312" w:hAnsi="仿宋_GB2312" w:eastAsia="仿宋_GB2312" w:cs="仿宋_GB2312"/>
          <w:b w:val="0"/>
          <w:bCs w:val="0"/>
          <w:kern w:val="2"/>
          <w:sz w:val="32"/>
          <w:szCs w:val="32"/>
          <w:lang w:val="en-US" w:eastAsia="zh-CN" w:bidi="ar-SA"/>
        </w:rPr>
        <w:t>《森林防火条例</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sz w:val="32"/>
          <w:szCs w:val="32"/>
          <w:lang w:val="en-US" w:eastAsia="zh-CN"/>
        </w:rPr>
        <w:t>《湖南省优化营商环境条例》等法律法规学习宣传活动10余次，发放各类宣传资料近万份。</w:t>
      </w:r>
      <w:r>
        <w:rPr>
          <w:rFonts w:hint="eastAsia" w:ascii="仿宋_GB2312" w:hAnsi="Times New Roman" w:eastAsia="仿宋_GB2312" w:cs="Times New Roman"/>
          <w:kern w:val="2"/>
          <w:sz w:val="32"/>
          <w:szCs w:val="32"/>
          <w:lang w:val="en-US" w:eastAsia="zh-CN" w:bidi="ar-SA"/>
        </w:rPr>
        <w:t>5月21日，在长塘镇黄沙溪水库</w:t>
      </w:r>
      <w:r>
        <w:rPr>
          <w:rFonts w:hint="eastAsia" w:ascii="仿宋_GB2312" w:eastAsia="仿宋_GB2312" w:cs="Times New Roman"/>
          <w:kern w:val="2"/>
          <w:sz w:val="32"/>
          <w:szCs w:val="32"/>
          <w:lang w:val="en-US" w:eastAsia="zh-CN" w:bidi="ar-SA"/>
        </w:rPr>
        <w:t>成功举办</w:t>
      </w:r>
      <w:r>
        <w:rPr>
          <w:rFonts w:hint="eastAsia" w:ascii="仿宋_GB2312" w:hAnsi="Times New Roman" w:eastAsia="仿宋_GB2312" w:cs="Times New Roman"/>
          <w:kern w:val="2"/>
          <w:sz w:val="32"/>
          <w:szCs w:val="32"/>
          <w:lang w:val="en-US" w:eastAsia="zh-CN" w:bidi="ar-SA"/>
        </w:rPr>
        <w:t>益阳市山丘区山洪地质灾害防御暨水库抢险演练，涵盖</w:t>
      </w:r>
      <w:r>
        <w:rPr>
          <w:rFonts w:hint="eastAsia" w:ascii="仿宋_GB2312" w:eastAsia="仿宋_GB2312" w:cs="Times New Roman"/>
          <w:kern w:val="2"/>
          <w:sz w:val="32"/>
          <w:szCs w:val="32"/>
          <w:lang w:val="en-US" w:eastAsia="zh-CN" w:bidi="ar-SA"/>
        </w:rPr>
        <w:t>“</w:t>
      </w:r>
      <w:r>
        <w:rPr>
          <w:rFonts w:hint="eastAsia" w:ascii="仿宋_GB2312" w:hAnsi="Times New Roman" w:eastAsia="仿宋_GB2312" w:cs="Times New Roman"/>
          <w:kern w:val="2"/>
          <w:sz w:val="32"/>
          <w:szCs w:val="32"/>
          <w:lang w:val="en-US" w:eastAsia="zh-CN" w:bidi="ar-SA"/>
        </w:rPr>
        <w:t>防、抗、救</w:t>
      </w:r>
      <w:r>
        <w:rPr>
          <w:rFonts w:hint="eastAsia" w:ascii="仿宋_GB2312" w:eastAsia="仿宋_GB2312" w:cs="Times New Roman"/>
          <w:kern w:val="2"/>
          <w:sz w:val="32"/>
          <w:szCs w:val="32"/>
          <w:lang w:val="en-US" w:eastAsia="zh-CN" w:bidi="ar-SA"/>
        </w:rPr>
        <w:t>”</w:t>
      </w:r>
      <w:r>
        <w:rPr>
          <w:rFonts w:hint="eastAsia" w:ascii="仿宋_GB2312" w:hAnsi="Times New Roman" w:eastAsia="仿宋_GB2312" w:cs="Times New Roman"/>
          <w:kern w:val="2"/>
          <w:sz w:val="32"/>
          <w:szCs w:val="32"/>
          <w:lang w:val="en-US" w:eastAsia="zh-CN" w:bidi="ar-SA"/>
        </w:rPr>
        <w:t>全链条，为老百姓生命财产安全保驾护航。</w:t>
      </w:r>
      <w:r>
        <w:rPr>
          <w:rFonts w:hint="eastAsia" w:ascii="仿宋_GB2312" w:eastAsia="仿宋_GB2312"/>
          <w:b/>
          <w:bCs/>
          <w:sz w:val="32"/>
          <w:szCs w:val="32"/>
          <w:lang w:val="en-US" w:eastAsia="zh-CN"/>
        </w:rPr>
        <w:t>二</w:t>
      </w:r>
      <w:r>
        <w:rPr>
          <w:rFonts w:hint="default" w:ascii="仿宋_GB2312" w:eastAsia="仿宋_GB2312"/>
          <w:b/>
          <w:bCs/>
          <w:sz w:val="32"/>
          <w:szCs w:val="32"/>
          <w:lang w:val="en-US" w:eastAsia="zh-CN"/>
        </w:rPr>
        <w:t>是加强执法业务培训</w:t>
      </w:r>
      <w:r>
        <w:rPr>
          <w:rFonts w:hint="default" w:ascii="仿宋_GB2312" w:eastAsia="仿宋_GB2312"/>
          <w:sz w:val="32"/>
          <w:szCs w:val="32"/>
          <w:lang w:val="en-US" w:eastAsia="zh-CN"/>
        </w:rPr>
        <w:t>。</w:t>
      </w:r>
      <w:r>
        <w:rPr>
          <w:rFonts w:hint="eastAsia" w:ascii="楷体_GB2312" w:hAnsi="楷体_GB2312" w:eastAsia="楷体_GB2312" w:cs="楷体_GB2312"/>
          <w:b w:val="0"/>
          <w:bCs w:val="0"/>
          <w:sz w:val="32"/>
          <w:szCs w:val="32"/>
          <w:lang w:val="en-US" w:eastAsia="zh-CN"/>
        </w:rPr>
        <w:t>6月19日</w:t>
      </w:r>
      <w:r>
        <w:rPr>
          <w:rFonts w:hint="eastAsia" w:ascii="仿宋_GB2312" w:hAnsi="仿宋_GB2312" w:eastAsia="仿宋_GB2312" w:cs="仿宋_GB2312"/>
          <w:sz w:val="32"/>
          <w:szCs w:val="32"/>
          <w:lang w:eastAsia="zh-CN"/>
        </w:rPr>
        <w:t>举办全县</w:t>
      </w:r>
      <w:r>
        <w:rPr>
          <w:rFonts w:hint="eastAsia" w:ascii="仿宋_GB2312" w:hAnsi="仿宋_GB2312" w:eastAsia="仿宋_GB2312" w:cs="仿宋_GB2312"/>
          <w:sz w:val="32"/>
          <w:szCs w:val="32"/>
        </w:rPr>
        <w:t>应急管理与安全生产培训</w:t>
      </w:r>
      <w:r>
        <w:rPr>
          <w:rFonts w:hint="eastAsia" w:ascii="仿宋_GB2312" w:hAnsi="仿宋_GB2312" w:eastAsia="仿宋_GB2312" w:cs="仿宋_GB2312"/>
          <w:sz w:val="32"/>
          <w:szCs w:val="32"/>
          <w:lang w:eastAsia="zh-CN"/>
        </w:rPr>
        <w:t>班，各</w:t>
      </w:r>
      <w:r>
        <w:rPr>
          <w:rFonts w:hint="eastAsia" w:ascii="仿宋_GB2312" w:hAnsi="仿宋_GB2312" w:eastAsia="仿宋_GB2312" w:cs="仿宋_GB2312"/>
          <w:sz w:val="32"/>
          <w:szCs w:val="32"/>
        </w:rPr>
        <w:t>乡镇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县安委会重点成员分管领导、</w:t>
      </w:r>
      <w:r>
        <w:rPr>
          <w:rFonts w:hint="eastAsia" w:ascii="仿宋_GB2312" w:hAnsi="仿宋_GB2312" w:eastAsia="仿宋_GB2312" w:cs="仿宋_GB2312"/>
          <w:sz w:val="32"/>
          <w:szCs w:val="32"/>
          <w:lang w:eastAsia="zh-CN"/>
        </w:rPr>
        <w:t>应急办主任</w:t>
      </w:r>
      <w:r>
        <w:rPr>
          <w:rFonts w:hint="eastAsia" w:ascii="仿宋_GB2312" w:hAnsi="仿宋_GB2312" w:eastAsia="仿宋_GB2312" w:cs="仿宋_GB2312"/>
          <w:sz w:val="32"/>
          <w:szCs w:val="32"/>
        </w:rPr>
        <w:t>或安全专干</w:t>
      </w:r>
      <w:r>
        <w:rPr>
          <w:rFonts w:hint="eastAsia" w:ascii="仿宋_GB2312" w:hAnsi="仿宋_GB2312" w:eastAsia="仿宋_GB2312" w:cs="仿宋_GB2312"/>
          <w:sz w:val="32"/>
          <w:szCs w:val="32"/>
          <w:lang w:val="en-US" w:eastAsia="zh-CN"/>
        </w:rPr>
        <w:t>等人员参加。烟花危化股组织</w:t>
      </w:r>
      <w:r>
        <w:rPr>
          <w:rFonts w:hint="eastAsia" w:ascii="仿宋_GB2312" w:hAnsi="仿宋_GB2312" w:eastAsia="仿宋_GB2312" w:cs="仿宋_GB2312"/>
          <w:sz w:val="32"/>
          <w:szCs w:val="32"/>
        </w:rPr>
        <w:t>危险化学品经营单位从业人员</w:t>
      </w:r>
      <w:r>
        <w:rPr>
          <w:rFonts w:hint="eastAsia" w:ascii="仿宋_GB2312" w:hAnsi="仿宋_GB2312" w:eastAsia="仿宋_GB2312" w:cs="仿宋_GB2312"/>
          <w:sz w:val="32"/>
          <w:szCs w:val="32"/>
          <w:lang w:val="en-US" w:eastAsia="zh-CN"/>
        </w:rPr>
        <w:t>120余名、烟花爆竹零售经营人员230余人开展专题培训。</w:t>
      </w:r>
      <w:r>
        <w:rPr>
          <w:rFonts w:hint="eastAsia" w:ascii="仿宋_GB2312" w:hAnsi="仿宋_GB2312" w:eastAsia="仿宋_GB2312" w:cs="仿宋_GB2312"/>
          <w:sz w:val="32"/>
          <w:szCs w:val="32"/>
        </w:rPr>
        <w:t>4月28日</w:t>
      </w:r>
      <w:r>
        <w:rPr>
          <w:rFonts w:hint="eastAsia" w:ascii="仿宋_GB2312" w:hAnsi="仿宋_GB2312" w:eastAsia="仿宋_GB2312" w:cs="仿宋_GB2312"/>
          <w:sz w:val="32"/>
          <w:szCs w:val="32"/>
          <w:lang w:eastAsia="zh-CN"/>
        </w:rPr>
        <w:t>组织开展</w:t>
      </w:r>
      <w:r>
        <w:rPr>
          <w:rFonts w:hint="eastAsia" w:ascii="仿宋_GB2312" w:hAnsi="仿宋_GB2312" w:eastAsia="仿宋_GB2312" w:cs="仿宋_GB2312"/>
          <w:sz w:val="32"/>
          <w:szCs w:val="32"/>
        </w:rPr>
        <w:t>全县工贸企业主要负责人和安全管理人员培训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颁</w:t>
      </w:r>
      <w:r>
        <w:rPr>
          <w:rFonts w:hint="default" w:ascii="仿宋_GB2312" w:hAnsi="仿宋_GB2312" w:eastAsia="仿宋_GB2312" w:cs="仿宋_GB2312"/>
          <w:sz w:val="32"/>
          <w:szCs w:val="32"/>
          <w:lang w:val="en-US" w:eastAsia="zh-CN"/>
        </w:rPr>
        <w:t>发安</w:t>
      </w:r>
      <w:r>
        <w:rPr>
          <w:rFonts w:hint="eastAsia" w:ascii="仿宋_GB2312" w:hAnsi="仿宋_GB2312" w:eastAsia="仿宋_GB2312" w:cs="仿宋_GB2312"/>
          <w:sz w:val="32"/>
          <w:szCs w:val="32"/>
          <w:lang w:val="en-US" w:eastAsia="zh-CN"/>
        </w:rPr>
        <w:t>全</w:t>
      </w:r>
      <w:r>
        <w:rPr>
          <w:rFonts w:hint="default" w:ascii="仿宋_GB2312" w:hAnsi="仿宋_GB2312" w:eastAsia="仿宋_GB2312" w:cs="仿宋_GB2312"/>
          <w:sz w:val="32"/>
          <w:szCs w:val="32"/>
          <w:lang w:val="en-US" w:eastAsia="zh-CN"/>
        </w:rPr>
        <w:t>培</w:t>
      </w:r>
      <w:r>
        <w:rPr>
          <w:rFonts w:hint="eastAsia" w:ascii="仿宋_GB2312" w:hAnsi="仿宋_GB2312" w:eastAsia="仿宋_GB2312" w:cs="仿宋_GB2312"/>
          <w:sz w:val="32"/>
          <w:szCs w:val="32"/>
          <w:lang w:val="en-US" w:eastAsia="zh-CN"/>
        </w:rPr>
        <w:t>训合格证书。</w:t>
      </w:r>
      <w:r>
        <w:rPr>
          <w:rFonts w:hint="eastAsia" w:ascii="仿宋_GB2312" w:hAnsi="仿宋_GB2312" w:eastAsia="仿宋_GB2312" w:cs="仿宋_GB2312"/>
          <w:sz w:val="32"/>
          <w:szCs w:val="32"/>
          <w:lang w:eastAsia="zh-CN"/>
        </w:rPr>
        <w:t>加大对县特种作业安全考试中心暨县职业中专学校监管力度，从源头上保障特种作业安全。</w:t>
      </w:r>
      <w:r>
        <w:rPr>
          <w:rFonts w:hint="eastAsia" w:ascii="仿宋_GB2312" w:hAnsi="仿宋_GB2312" w:eastAsia="仿宋_GB2312" w:cs="仿宋_GB2312"/>
          <w:b/>
          <w:bCs/>
          <w:kern w:val="2"/>
          <w:sz w:val="32"/>
          <w:szCs w:val="32"/>
          <w:lang w:val="en-US" w:eastAsia="zh-CN" w:bidi="ar-SA"/>
        </w:rPr>
        <w:t>三</w:t>
      </w:r>
      <w:r>
        <w:rPr>
          <w:rFonts w:hint="default" w:ascii="仿宋_GB2312" w:hAnsi="仿宋_GB2312" w:eastAsia="仿宋_GB2312" w:cs="仿宋_GB2312"/>
          <w:b/>
          <w:bCs/>
          <w:kern w:val="2"/>
          <w:sz w:val="32"/>
          <w:szCs w:val="32"/>
          <w:lang w:val="en-US" w:eastAsia="zh-CN" w:bidi="ar-SA"/>
        </w:rPr>
        <w:t>是</w:t>
      </w:r>
      <w:r>
        <w:rPr>
          <w:rFonts w:hint="eastAsia" w:ascii="仿宋_GB2312" w:hAnsi="仿宋_GB2312" w:eastAsia="仿宋_GB2312" w:cs="仿宋_GB2312"/>
          <w:b/>
          <w:bCs/>
          <w:kern w:val="2"/>
          <w:sz w:val="32"/>
          <w:szCs w:val="32"/>
          <w:lang w:val="en-US" w:eastAsia="zh-CN" w:bidi="ar-SA"/>
        </w:rPr>
        <w:t>开展行政</w:t>
      </w:r>
      <w:r>
        <w:rPr>
          <w:rFonts w:hint="default" w:ascii="仿宋_GB2312" w:hAnsi="仿宋_GB2312" w:eastAsia="仿宋_GB2312" w:cs="仿宋_GB2312"/>
          <w:b/>
          <w:bCs/>
          <w:kern w:val="2"/>
          <w:sz w:val="32"/>
          <w:szCs w:val="32"/>
          <w:lang w:val="en-US" w:eastAsia="zh-CN" w:bidi="ar-SA"/>
        </w:rPr>
        <w:t>执法练兵</w:t>
      </w:r>
      <w:r>
        <w:rPr>
          <w:rFonts w:hint="default" w:ascii="仿宋_GB2312" w:hAnsi="仿宋_GB2312" w:eastAsia="仿宋_GB2312" w:cs="仿宋_GB2312"/>
          <w:kern w:val="2"/>
          <w:sz w:val="32"/>
          <w:szCs w:val="32"/>
          <w:lang w:val="en-US" w:eastAsia="zh-CN" w:bidi="ar-SA"/>
        </w:rPr>
        <w:t>。积极参加</w:t>
      </w:r>
      <w:r>
        <w:rPr>
          <w:rFonts w:hint="eastAsia" w:ascii="仿宋_GB2312" w:hAnsi="仿宋_GB2312" w:eastAsia="仿宋_GB2312" w:cs="仿宋_GB2312"/>
          <w:kern w:val="2"/>
          <w:sz w:val="32"/>
          <w:szCs w:val="32"/>
          <w:lang w:val="en-US" w:eastAsia="zh-CN" w:bidi="ar-SA"/>
        </w:rPr>
        <w:t>市应急管理局</w:t>
      </w:r>
      <w:r>
        <w:rPr>
          <w:rFonts w:hint="default" w:ascii="仿宋_GB2312" w:hAnsi="仿宋_GB2312" w:eastAsia="仿宋_GB2312" w:cs="仿宋_GB2312"/>
          <w:kern w:val="2"/>
          <w:sz w:val="32"/>
          <w:szCs w:val="32"/>
          <w:lang w:val="en-US" w:eastAsia="zh-CN" w:bidi="ar-SA"/>
        </w:rPr>
        <w:t>组织的重点行业领域异地交叉执法检查和岗位练兵活动，</w:t>
      </w:r>
      <w:r>
        <w:rPr>
          <w:rFonts w:hint="eastAsia" w:ascii="仿宋_GB2312" w:hAnsi="仿宋_GB2312" w:eastAsia="仿宋_GB2312" w:cs="仿宋_GB2312"/>
          <w:sz w:val="32"/>
          <w:szCs w:val="32"/>
          <w:lang w:val="en-US" w:eastAsia="zh-CN"/>
        </w:rPr>
        <w:t>全市第五届“安康杯”安全管理技能比武中，安化县代表</w:t>
      </w:r>
      <w:r>
        <w:rPr>
          <w:rFonts w:hint="eastAsia" w:ascii="仿宋_GB2312" w:hAnsi="仿宋_GB2312" w:eastAsia="仿宋_GB2312" w:cs="仿宋_GB2312"/>
          <w:sz w:val="32"/>
          <w:szCs w:val="32"/>
        </w:rPr>
        <w:t>队</w:t>
      </w:r>
      <w:r>
        <w:rPr>
          <w:rFonts w:hint="eastAsia" w:ascii="仿宋_GB2312" w:hAnsi="仿宋_GB2312" w:eastAsia="仿宋_GB2312" w:cs="仿宋_GB2312"/>
          <w:sz w:val="32"/>
          <w:szCs w:val="32"/>
          <w:lang w:eastAsia="zh-CN"/>
        </w:rPr>
        <w:t>荣</w:t>
      </w:r>
      <w:r>
        <w:rPr>
          <w:rFonts w:hint="eastAsia" w:ascii="仿宋_GB2312" w:hAnsi="仿宋_GB2312" w:eastAsia="仿宋_GB2312" w:cs="仿宋_GB2312"/>
          <w:sz w:val="32"/>
          <w:szCs w:val="32"/>
        </w:rPr>
        <w:t>获集体二等奖，李剑</w:t>
      </w:r>
      <w:r>
        <w:rPr>
          <w:rFonts w:hint="eastAsia" w:ascii="仿宋_GB2312" w:hAnsi="仿宋_GB2312" w:eastAsia="仿宋_GB2312" w:cs="仿宋_GB2312"/>
          <w:sz w:val="32"/>
          <w:szCs w:val="32"/>
          <w:lang w:eastAsia="zh-CN"/>
        </w:rPr>
        <w:t>同志荣</w:t>
      </w:r>
      <w:r>
        <w:rPr>
          <w:rFonts w:hint="eastAsia" w:ascii="仿宋_GB2312" w:hAnsi="仿宋_GB2312" w:eastAsia="仿宋_GB2312" w:cs="仿宋_GB2312"/>
          <w:sz w:val="32"/>
          <w:szCs w:val="32"/>
        </w:rPr>
        <w:t>获个人全能奖季军</w:t>
      </w:r>
      <w:r>
        <w:rPr>
          <w:rFonts w:hint="eastAsia" w:ascii="仿宋_GB2312" w:hAnsi="仿宋_GB2312" w:eastAsia="仿宋_GB2312" w:cs="仿宋_GB2312"/>
          <w:sz w:val="32"/>
          <w:szCs w:val="32"/>
          <w:lang w:eastAsia="zh-CN"/>
        </w:rPr>
        <w:t>。</w:t>
      </w:r>
    </w:p>
    <w:p w14:paraId="5026B5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二、存在主要问题</w:t>
      </w:r>
    </w:p>
    <w:p w14:paraId="424F9AB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一是执法队伍素质有待提高</w:t>
      </w:r>
      <w:r>
        <w:rPr>
          <w:rFonts w:hint="eastAsia" w:ascii="仿宋_GB2312" w:eastAsia="仿宋_GB2312"/>
          <w:sz w:val="32"/>
          <w:szCs w:val="32"/>
          <w:lang w:val="en-US" w:eastAsia="zh-CN"/>
        </w:rPr>
        <w:t>。执法人员学习法律法规不够系统性和专业性，对法律知识理解不够深入，执法经验相对不足，业务素质与日益提高的应急管理执法要求存在一定差距。</w:t>
      </w:r>
      <w:r>
        <w:rPr>
          <w:rFonts w:hint="eastAsia" w:ascii="仿宋_GB2312" w:hAnsi="仿宋" w:eastAsia="仿宋_GB2312" w:cs="仿宋"/>
          <w:sz w:val="32"/>
          <w:szCs w:val="32"/>
          <w:lang w:val="en-US" w:eastAsia="zh-CN"/>
        </w:rPr>
        <w:t>部分执法人员存在重实体轻程序、案卷把关不严、归档不及时等问题，执法队伍建设任重道远。</w:t>
      </w:r>
      <w:r>
        <w:rPr>
          <w:rFonts w:hint="eastAsia" w:ascii="仿宋_GB2312" w:eastAsia="仿宋_GB2312"/>
          <w:b/>
          <w:bCs/>
          <w:sz w:val="32"/>
          <w:szCs w:val="32"/>
          <w:lang w:val="en-US" w:eastAsia="zh-CN"/>
        </w:rPr>
        <w:t>二是基层应急监管队伍稳定性不够</w:t>
      </w:r>
      <w:r>
        <w:rPr>
          <w:rFonts w:hint="eastAsia" w:ascii="仿宋_GB2312" w:eastAsia="仿宋_GB2312"/>
          <w:sz w:val="32"/>
          <w:szCs w:val="32"/>
          <w:lang w:val="en-US" w:eastAsia="zh-CN"/>
        </w:rPr>
        <w:t>。基层安全监管、应急管理工作要求越来越严，任务越来越重，压力越来越大，乡镇应急执法人员偏少，流动性较大，影响了队伍整体稳定性和战斗力。</w:t>
      </w:r>
    </w:p>
    <w:p w14:paraId="06DCC0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三、下阶段工作计划</w:t>
      </w:r>
    </w:p>
    <w:p w14:paraId="007BC6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eastAsia="仿宋_GB2312"/>
          <w:sz w:val="32"/>
          <w:szCs w:val="32"/>
          <w:lang w:val="en-US" w:eastAsia="zh-CN"/>
        </w:rPr>
      </w:pPr>
      <w:r>
        <w:rPr>
          <w:rFonts w:hint="eastAsia" w:ascii="楷体_GB2312" w:hAnsi="楷体_GB2312" w:eastAsia="楷体_GB2312" w:cs="楷体_GB2312"/>
          <w:sz w:val="32"/>
          <w:szCs w:val="32"/>
          <w:lang w:val="en-US" w:eastAsia="zh-CN"/>
        </w:rPr>
        <w:t>（一）持续严格履行行政执法监督职责</w:t>
      </w:r>
      <w:r>
        <w:rPr>
          <w:rFonts w:hint="eastAsia" w:ascii="仿宋_GB2312" w:eastAsia="仿宋_GB2312"/>
          <w:sz w:val="32"/>
          <w:szCs w:val="32"/>
          <w:lang w:val="en-US" w:eastAsia="zh-CN"/>
        </w:rPr>
        <w:t>。制定2025年度安全生产监督检查工作计划，报县政府批准，并及时发布，严格组织开展计划执法。继续开展“双随机”执法，合理制定并落实年度安全生产“双随机、一公开”监督检查工作计划。加强安全生产监管执法力度，畅通举报机制，严厉打击应急管理领域非法违法行为，护航全县高质量发展。</w:t>
      </w:r>
    </w:p>
    <w:p w14:paraId="6CC9C4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kern w:val="2"/>
          <w:sz w:val="32"/>
          <w:szCs w:val="32"/>
          <w:lang w:val="en-US" w:eastAsia="zh-CN" w:bidi="ar"/>
        </w:rPr>
      </w:pPr>
      <w:r>
        <w:rPr>
          <w:rFonts w:hint="eastAsia" w:ascii="楷体_GB2312" w:hAnsi="楷体_GB2312" w:eastAsia="楷体_GB2312" w:cs="楷体_GB2312"/>
          <w:sz w:val="32"/>
          <w:szCs w:val="32"/>
          <w:lang w:val="en-US" w:eastAsia="zh-CN"/>
        </w:rPr>
        <w:t>（二）持续推进基层监管能力建设</w:t>
      </w:r>
      <w:r>
        <w:rPr>
          <w:rFonts w:hint="eastAsia" w:ascii="仿宋_GB2312" w:eastAsia="仿宋_GB2312"/>
          <w:sz w:val="32"/>
          <w:szCs w:val="32"/>
          <w:lang w:val="en-US" w:eastAsia="zh-CN"/>
        </w:rPr>
        <w:t>。通过开展集中培训、业务比武等形式，增强学法、守法、用法、敬法的法治意识和法治思维，提高基层执法人员法律素养和执法水平。</w:t>
      </w:r>
      <w:r>
        <w:rPr>
          <w:rFonts w:hint="eastAsia" w:ascii="仿宋_GB2312" w:hAnsi="仿宋_GB2312" w:eastAsia="仿宋_GB2312" w:cs="仿宋_GB2312"/>
          <w:b w:val="0"/>
          <w:bCs w:val="0"/>
          <w:kern w:val="2"/>
          <w:sz w:val="32"/>
          <w:szCs w:val="32"/>
          <w:lang w:val="en-US" w:eastAsia="zh-CN" w:bidi="ar"/>
        </w:rPr>
        <w:t>充分利用门户网站、新媒体等手段，加大法治宣传。发动群众和一线从业人员积极举报重大事故隐患和安全生产违法违规行为，严格落实安全生产举报奖励规定。</w:t>
      </w:r>
    </w:p>
    <w:p w14:paraId="2FDBFF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sz w:val="32"/>
          <w:szCs w:val="32"/>
          <w:lang w:val="en-US" w:eastAsia="zh-CN"/>
        </w:rPr>
        <w:t>（三）持续优化应急领域营商环境</w:t>
      </w:r>
      <w:r>
        <w:rPr>
          <w:rFonts w:hint="eastAsia" w:ascii="仿宋_GB2312" w:eastAsia="仿宋_GB2312"/>
          <w:sz w:val="32"/>
          <w:szCs w:val="32"/>
          <w:lang w:val="en-US" w:eastAsia="zh-CN"/>
        </w:rPr>
        <w:t>。</w:t>
      </w:r>
      <w:r>
        <w:rPr>
          <w:rFonts w:hint="eastAsia" w:ascii="仿宋_GB2312" w:hAnsi="仿宋_GB2312" w:eastAsia="仿宋_GB2312" w:cs="仿宋_GB2312"/>
          <w:sz w:val="32"/>
          <w:szCs w:val="32"/>
          <w:lang w:val="en-US" w:eastAsia="zh-CN"/>
        </w:rPr>
        <w:t>推广柔性执法，</w:t>
      </w:r>
      <w:r>
        <w:rPr>
          <w:rFonts w:hint="eastAsia" w:ascii="仿宋_GB2312" w:eastAsia="仿宋_GB2312"/>
          <w:sz w:val="32"/>
          <w:szCs w:val="32"/>
          <w:lang w:val="en-US" w:eastAsia="zh-CN"/>
        </w:rPr>
        <w:t>加强分级分类监管，将“三项制度”贯穿于监管执法全过程，严肃行政执法纪律，减轻企业负担。坚持“执法就是服务”的理念，牢记服务在前、执法在后，深入基层一线、深入企业，寓执法于服务之中，在优化服务中提高执法效率和质量，帮助企业解决实际困难和问题，持续优化营商环境。</w:t>
      </w:r>
    </w:p>
    <w:p w14:paraId="2313320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eastAsia="zh-CN"/>
        </w:rPr>
      </w:pPr>
    </w:p>
    <w:sectPr>
      <w:pgSz w:w="11906" w:h="16838"/>
      <w:pgMar w:top="1701" w:right="1531"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Y5YjUxMjJiY2U2YTRkM2E3OTBjY2FjNzU4YTEifQ=="/>
    <w:docVar w:name="KSO_WPS_MARK_KEY" w:val="5c8a455e-1c39-42f4-8428-a6cf5e576192"/>
  </w:docVars>
  <w:rsids>
    <w:rsidRoot w:val="6F6F4084"/>
    <w:rsid w:val="005B1842"/>
    <w:rsid w:val="04411778"/>
    <w:rsid w:val="05B22460"/>
    <w:rsid w:val="065026A6"/>
    <w:rsid w:val="07397155"/>
    <w:rsid w:val="07463B51"/>
    <w:rsid w:val="08C01775"/>
    <w:rsid w:val="09B039F5"/>
    <w:rsid w:val="09CD0A4B"/>
    <w:rsid w:val="0A4272D6"/>
    <w:rsid w:val="0A7B30D3"/>
    <w:rsid w:val="0A80786B"/>
    <w:rsid w:val="0B21104E"/>
    <w:rsid w:val="0B492353"/>
    <w:rsid w:val="0B664CB3"/>
    <w:rsid w:val="0F423B3A"/>
    <w:rsid w:val="0FDE750E"/>
    <w:rsid w:val="108F0808"/>
    <w:rsid w:val="10E0696B"/>
    <w:rsid w:val="115D3C73"/>
    <w:rsid w:val="12C90BB4"/>
    <w:rsid w:val="14ED0A60"/>
    <w:rsid w:val="14F72E20"/>
    <w:rsid w:val="15B42ABF"/>
    <w:rsid w:val="16663DB9"/>
    <w:rsid w:val="16AD1F3A"/>
    <w:rsid w:val="170D75BC"/>
    <w:rsid w:val="1AED66AD"/>
    <w:rsid w:val="1AFB0F7F"/>
    <w:rsid w:val="1B1803AA"/>
    <w:rsid w:val="1E71779F"/>
    <w:rsid w:val="1EE212A4"/>
    <w:rsid w:val="219709C9"/>
    <w:rsid w:val="21C0573C"/>
    <w:rsid w:val="21ED35E0"/>
    <w:rsid w:val="22163203"/>
    <w:rsid w:val="2241392C"/>
    <w:rsid w:val="22F86AB7"/>
    <w:rsid w:val="230E380E"/>
    <w:rsid w:val="24BC54EC"/>
    <w:rsid w:val="26AB5818"/>
    <w:rsid w:val="27257379"/>
    <w:rsid w:val="280B4E27"/>
    <w:rsid w:val="29475CCC"/>
    <w:rsid w:val="29673C78"/>
    <w:rsid w:val="29785E86"/>
    <w:rsid w:val="298166D4"/>
    <w:rsid w:val="29BA46F0"/>
    <w:rsid w:val="2AB761FA"/>
    <w:rsid w:val="2B1F55A9"/>
    <w:rsid w:val="2C393031"/>
    <w:rsid w:val="2C6E757B"/>
    <w:rsid w:val="2CBF387E"/>
    <w:rsid w:val="2D981A9F"/>
    <w:rsid w:val="2DE03FF9"/>
    <w:rsid w:val="2F663BE6"/>
    <w:rsid w:val="302F2452"/>
    <w:rsid w:val="30C47C02"/>
    <w:rsid w:val="319D1C3B"/>
    <w:rsid w:val="31A87524"/>
    <w:rsid w:val="34741598"/>
    <w:rsid w:val="34F5404D"/>
    <w:rsid w:val="36C721FA"/>
    <w:rsid w:val="36F104B5"/>
    <w:rsid w:val="37423984"/>
    <w:rsid w:val="37893954"/>
    <w:rsid w:val="37F7593C"/>
    <w:rsid w:val="3A2C2CB0"/>
    <w:rsid w:val="3C9017AF"/>
    <w:rsid w:val="3CBF2919"/>
    <w:rsid w:val="3E210442"/>
    <w:rsid w:val="3E7E3EC9"/>
    <w:rsid w:val="3F116709"/>
    <w:rsid w:val="3F13211C"/>
    <w:rsid w:val="3F4F412E"/>
    <w:rsid w:val="3FB672B0"/>
    <w:rsid w:val="400B7923"/>
    <w:rsid w:val="403C7624"/>
    <w:rsid w:val="40503261"/>
    <w:rsid w:val="415009F1"/>
    <w:rsid w:val="417D267F"/>
    <w:rsid w:val="41F9152F"/>
    <w:rsid w:val="420641FD"/>
    <w:rsid w:val="42914FE4"/>
    <w:rsid w:val="46607F75"/>
    <w:rsid w:val="478B6552"/>
    <w:rsid w:val="4852143C"/>
    <w:rsid w:val="4A370CCC"/>
    <w:rsid w:val="4A595D56"/>
    <w:rsid w:val="4A984EB3"/>
    <w:rsid w:val="4B937EF6"/>
    <w:rsid w:val="4C8B180D"/>
    <w:rsid w:val="4C995F8F"/>
    <w:rsid w:val="4DBE6CF0"/>
    <w:rsid w:val="4E384D31"/>
    <w:rsid w:val="4FD03064"/>
    <w:rsid w:val="501716A5"/>
    <w:rsid w:val="50854FFE"/>
    <w:rsid w:val="50E0418D"/>
    <w:rsid w:val="533866AF"/>
    <w:rsid w:val="53667CE6"/>
    <w:rsid w:val="538434F5"/>
    <w:rsid w:val="539354E6"/>
    <w:rsid w:val="54105F89"/>
    <w:rsid w:val="5463135D"/>
    <w:rsid w:val="563805C7"/>
    <w:rsid w:val="58AE172C"/>
    <w:rsid w:val="5A187989"/>
    <w:rsid w:val="5AAD4329"/>
    <w:rsid w:val="5AD22D98"/>
    <w:rsid w:val="5BE865EB"/>
    <w:rsid w:val="5BFD239E"/>
    <w:rsid w:val="5C2C472A"/>
    <w:rsid w:val="5C6B5C6E"/>
    <w:rsid w:val="5CF07506"/>
    <w:rsid w:val="5D535CE6"/>
    <w:rsid w:val="5DF64FF0"/>
    <w:rsid w:val="5FD96977"/>
    <w:rsid w:val="60AE136B"/>
    <w:rsid w:val="61073070"/>
    <w:rsid w:val="63195FD6"/>
    <w:rsid w:val="641C5084"/>
    <w:rsid w:val="650A1380"/>
    <w:rsid w:val="651363E4"/>
    <w:rsid w:val="685E210F"/>
    <w:rsid w:val="685F76DC"/>
    <w:rsid w:val="6A9242F2"/>
    <w:rsid w:val="6ABD2B23"/>
    <w:rsid w:val="6AFD60AF"/>
    <w:rsid w:val="6B3929BF"/>
    <w:rsid w:val="6D0B038C"/>
    <w:rsid w:val="6E5129D1"/>
    <w:rsid w:val="6F246AB0"/>
    <w:rsid w:val="6F6F4084"/>
    <w:rsid w:val="72987728"/>
    <w:rsid w:val="73E3171A"/>
    <w:rsid w:val="74477EFB"/>
    <w:rsid w:val="74B613F4"/>
    <w:rsid w:val="74C62904"/>
    <w:rsid w:val="74E528F9"/>
    <w:rsid w:val="75061B64"/>
    <w:rsid w:val="75695C4F"/>
    <w:rsid w:val="76D8463F"/>
    <w:rsid w:val="774A3A6F"/>
    <w:rsid w:val="7768435F"/>
    <w:rsid w:val="777052F6"/>
    <w:rsid w:val="77C81E5A"/>
    <w:rsid w:val="789D3A56"/>
    <w:rsid w:val="797F5A41"/>
    <w:rsid w:val="79DF3713"/>
    <w:rsid w:val="7A016D9E"/>
    <w:rsid w:val="7A8846FC"/>
    <w:rsid w:val="7C1120EB"/>
    <w:rsid w:val="7CAA6252"/>
    <w:rsid w:val="7CEA58C8"/>
    <w:rsid w:val="7D794267"/>
    <w:rsid w:val="7D844A87"/>
    <w:rsid w:val="7DE762AB"/>
    <w:rsid w:val="7E3E236F"/>
    <w:rsid w:val="7FA56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3">
    <w:name w:val="Normal (Web)"/>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3023</Words>
  <Characters>3099</Characters>
  <Lines>0</Lines>
  <Paragraphs>0</Paragraphs>
  <TotalTime>10</TotalTime>
  <ScaleCrop>false</ScaleCrop>
  <LinksUpToDate>false</LinksUpToDate>
  <CharactersWithSpaces>3099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2024-11-05T03:05:00Z</dcterms:created>
  <dc:creator>孙益君</dc:creator>
  <cp:lastModifiedBy>WPS_414884682</cp:lastModifiedBy>
  <cp:lastPrinted>2025-03-21T07:02:00Z</cp:lastPrinted>
  <dcterms:modified xsi:type="dcterms:W3CDTF">2026-07-24T07:48:35Z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F9904633EDA24D349BC8B52EE24CA05B_13</vt:lpwstr>
  </property>
  <property fmtid="{D5CDD505-2E9C-101B-9397-08002B2CF9AE}" pid="4" name="KSOTemplateDocerSaveRecord">
    <vt:lpwstr>eyJoZGlkIjoiNDZiOTk4YWZlMmU2NTY4NGI3MzJmODgyZDVkOWRjMzciLCJ1c2VySWQiOiI0MTQ4ODQ2ODIifQ==</vt:lpwstr>
  </property>
</Properties>
</file>