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9F7F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eastAsia="zh-CN"/>
        </w:rPr>
      </w:pPr>
      <w:bookmarkStart w:id="2" w:name="_GoBack"/>
      <w:bookmarkEnd w:id="2"/>
      <w:r>
        <w:rPr>
          <w:rFonts w:hint="eastAsia" w:ascii="仿宋_GB2312" w:hAnsi="仿宋_GB2312" w:eastAsia="仿宋_GB2312" w:cs="仿宋_GB2312"/>
          <w:sz w:val="32"/>
          <w:szCs w:val="32"/>
          <w:lang w:eastAsia="zh-CN"/>
        </w:rPr>
        <w:t>附件：</w:t>
      </w:r>
    </w:p>
    <w:p w14:paraId="168D4C02">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安化县教育局</w:t>
      </w:r>
      <w:r>
        <w:rPr>
          <w:rFonts w:hint="eastAsia" w:ascii="方正小标宋简体" w:hAnsi="方正小标宋简体" w:eastAsia="方正小标宋简体" w:cs="方正小标宋简体"/>
          <w:sz w:val="44"/>
          <w:szCs w:val="44"/>
        </w:rPr>
        <w:t>招标代理机构遴选方案</w:t>
      </w:r>
    </w:p>
    <w:p w14:paraId="761EFAA7">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sz w:val="44"/>
          <w:szCs w:val="44"/>
        </w:rPr>
      </w:pPr>
    </w:p>
    <w:p w14:paraId="1EC1C0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一、遴选目的</w:t>
      </w:r>
    </w:p>
    <w:p w14:paraId="0C27B2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确保项目招标过程遵循</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法律法规，</w:t>
      </w:r>
      <w:r>
        <w:rPr>
          <w:rFonts w:hint="eastAsia" w:ascii="仿宋_GB2312" w:hAnsi="仿宋_GB2312" w:eastAsia="仿宋_GB2312" w:cs="仿宋_GB2312"/>
          <w:sz w:val="32"/>
          <w:szCs w:val="32"/>
          <w:lang w:eastAsia="zh-CN"/>
        </w:rPr>
        <w:t>创建</w:t>
      </w:r>
      <w:r>
        <w:rPr>
          <w:rFonts w:hint="eastAsia" w:ascii="仿宋_GB2312" w:hAnsi="仿宋_GB2312" w:eastAsia="仿宋_GB2312" w:cs="仿宋_GB2312"/>
          <w:sz w:val="32"/>
          <w:szCs w:val="32"/>
        </w:rPr>
        <w:t>公开、公平、公正的竞争环境，选择最适合项目需求的招标代理机构。</w:t>
      </w:r>
    </w:p>
    <w:p w14:paraId="3CF611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通过严格遴选，保障项目招标工作高</w:t>
      </w:r>
      <w:r>
        <w:rPr>
          <w:rFonts w:hint="eastAsia" w:ascii="仿宋_GB2312" w:hAnsi="仿宋_GB2312" w:eastAsia="仿宋_GB2312" w:cs="仿宋_GB2312"/>
          <w:sz w:val="32"/>
          <w:szCs w:val="32"/>
          <w:lang w:eastAsia="zh-CN"/>
        </w:rPr>
        <w:t>效率</w:t>
      </w:r>
      <w:r>
        <w:rPr>
          <w:rFonts w:hint="eastAsia" w:ascii="仿宋_GB2312" w:hAnsi="仿宋_GB2312" w:eastAsia="仿宋_GB2312" w:cs="仿宋_GB2312"/>
          <w:sz w:val="32"/>
          <w:szCs w:val="32"/>
        </w:rPr>
        <w:t>、高质量完成，提高项目实施的成功率和效益。</w:t>
      </w:r>
    </w:p>
    <w:p w14:paraId="5D2813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二、遴选原则</w:t>
      </w:r>
    </w:p>
    <w:p w14:paraId="152859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公开透明原则</w:t>
      </w:r>
    </w:p>
    <w:p w14:paraId="63E07D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整个遴选过程对外公开，包括遴选条件、流程、评分标准等信息，接受社会监督。</w:t>
      </w:r>
    </w:p>
    <w:p w14:paraId="4C1B98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rPr>
        <w:t>公平竞争原则</w:t>
      </w:r>
    </w:p>
    <w:p w14:paraId="19E337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给予所有符合资格的招标代理机构平等的参与机会，不得设置不合理的限制条件或歧视性条款。</w:t>
      </w:r>
    </w:p>
    <w:p w14:paraId="6DA0D2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sz w:val="32"/>
          <w:szCs w:val="32"/>
        </w:rPr>
        <w:t>公正评审原则</w:t>
      </w:r>
    </w:p>
    <w:p w14:paraId="53C5D9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建立科学合理的评审标准和方法，由</w:t>
      </w:r>
      <w:r>
        <w:rPr>
          <w:rFonts w:hint="eastAsia" w:ascii="仿宋_GB2312" w:hAnsi="仿宋_GB2312" w:eastAsia="仿宋_GB2312" w:cs="仿宋_GB2312"/>
          <w:sz w:val="32"/>
          <w:szCs w:val="32"/>
          <w:lang w:eastAsia="zh-CN"/>
        </w:rPr>
        <w:t>教育局内部</w:t>
      </w:r>
      <w:r>
        <w:rPr>
          <w:rFonts w:hint="eastAsia" w:ascii="仿宋_GB2312" w:hAnsi="仿宋_GB2312" w:eastAsia="仿宋_GB2312" w:cs="仿宋_GB2312"/>
          <w:sz w:val="32"/>
          <w:szCs w:val="32"/>
        </w:rPr>
        <w:t>专业的评审</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rPr>
        <w:t>按照标准客观公正地对参与遴选的招标代理机构进行评价。</w:t>
      </w:r>
      <w:r>
        <w:rPr>
          <w:rFonts w:hint="eastAsia" w:ascii="仿宋_GB2312" w:hAnsi="仿宋_GB2312" w:eastAsia="仿宋_GB2312" w:cs="仿宋_GB2312"/>
          <w:sz w:val="32"/>
          <w:szCs w:val="32"/>
          <w:lang w:eastAsia="zh-CN"/>
        </w:rPr>
        <w:t>纪检部门和法律顾问全程参与。</w:t>
      </w:r>
    </w:p>
    <w:p w14:paraId="2006FC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4.</w:t>
      </w:r>
      <w:r>
        <w:rPr>
          <w:rFonts w:hint="eastAsia" w:ascii="楷体_GB2312" w:hAnsi="楷体_GB2312" w:eastAsia="楷体_GB2312" w:cs="楷体_GB2312"/>
          <w:sz w:val="32"/>
          <w:szCs w:val="32"/>
        </w:rPr>
        <w:t>诚实信用原则</w:t>
      </w:r>
    </w:p>
    <w:p w14:paraId="0CC110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参与遴选的招标代理机构应如实提供相关信息，不得弄虚作假。同时，招标人也应按照既定的流程和结果执行，不得随意变更。</w:t>
      </w:r>
    </w:p>
    <w:p w14:paraId="0278DE9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遴选办法</w:t>
      </w:r>
    </w:p>
    <w:p w14:paraId="1A3948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eastAsia="仿宋_GB2312" w:cs="仿宋_GB2312"/>
          <w:sz w:val="32"/>
          <w:szCs w:val="32"/>
          <w:lang w:val="en-US"/>
        </w:rPr>
      </w:pPr>
      <w:r>
        <w:rPr>
          <w:rFonts w:hint="eastAsia" w:ascii="黑体" w:hAnsi="黑体" w:eastAsia="黑体" w:cs="黑体"/>
          <w:sz w:val="32"/>
          <w:szCs w:val="32"/>
          <w:lang w:val="en-US" w:eastAsia="zh-CN"/>
        </w:rPr>
        <w:t>　　</w:t>
      </w:r>
      <w:r>
        <w:rPr>
          <w:rFonts w:hint="eastAsia" w:ascii="仿宋_GB2312" w:hAnsi="Calibri" w:eastAsia="仿宋_GB2312" w:cs="仿宋_GB2312"/>
          <w:kern w:val="2"/>
          <w:sz w:val="32"/>
          <w:szCs w:val="32"/>
          <w:lang w:val="en-US" w:eastAsia="zh-CN" w:bidi="ar"/>
        </w:rPr>
        <w:t>各公司同时参与本项目</w:t>
      </w:r>
      <w:bookmarkStart w:id="0" w:name="OLE_LINK2"/>
      <w:bookmarkStart w:id="1" w:name="OLE_LINK1"/>
      <w:r>
        <w:rPr>
          <w:rFonts w:hint="eastAsia" w:ascii="仿宋_GB2312" w:hAnsi="Calibri" w:eastAsia="仿宋_GB2312" w:cs="仿宋_GB2312"/>
          <w:kern w:val="2"/>
          <w:sz w:val="32"/>
          <w:szCs w:val="32"/>
          <w:lang w:val="en-US" w:eastAsia="zh-CN" w:bidi="ar"/>
        </w:rPr>
        <w:t>代理服务</w:t>
      </w:r>
      <w:bookmarkEnd w:id="0"/>
      <w:bookmarkEnd w:id="1"/>
      <w:r>
        <w:rPr>
          <w:rFonts w:hint="eastAsia" w:ascii="仿宋_GB2312" w:hAnsi="Calibri" w:eastAsia="仿宋_GB2312" w:cs="仿宋_GB2312"/>
          <w:kern w:val="2"/>
          <w:sz w:val="32"/>
          <w:szCs w:val="32"/>
          <w:lang w:val="en-US" w:eastAsia="zh-CN" w:bidi="ar"/>
        </w:rPr>
        <w:t>的遴选，最终通过打分的方式确定代理服务公司。</w:t>
      </w:r>
    </w:p>
    <w:p w14:paraId="1F0004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遴选流程</w:t>
      </w:r>
    </w:p>
    <w:p w14:paraId="4356D3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（一）发布遴选公告</w:t>
      </w:r>
    </w:p>
    <w:p w14:paraId="176D1F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明确遴选的项目名称、内容、服务要求等基本信息。</w:t>
      </w:r>
    </w:p>
    <w:p w14:paraId="7F26B8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公布资格要求，包括但不限于营业执照、相关资质证书、从业经验等。</w:t>
      </w:r>
    </w:p>
    <w:p w14:paraId="11D87C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确定</w:t>
      </w:r>
      <w:r>
        <w:rPr>
          <w:rFonts w:hint="eastAsia" w:ascii="仿宋_GB2312" w:hAnsi="仿宋_GB2312" w:eastAsia="仿宋_GB2312" w:cs="仿宋_GB2312"/>
          <w:sz w:val="32"/>
          <w:szCs w:val="32"/>
        </w:rPr>
        <w:t>遴选的</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时间安排等。</w:t>
      </w:r>
    </w:p>
    <w:p w14:paraId="637730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提供获取遴选文件的方式</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lang w:val="en-US" w:eastAsia="zh-CN"/>
        </w:rPr>
        <w:t>安化县</w:t>
      </w:r>
      <w:r>
        <w:rPr>
          <w:rFonts w:hint="eastAsia" w:ascii="仿宋_GB2312" w:hAnsi="仿宋_GB2312" w:eastAsia="仿宋_GB2312" w:cs="仿宋_GB2312"/>
          <w:sz w:val="32"/>
          <w:szCs w:val="32"/>
          <w:lang w:eastAsia="zh-CN"/>
        </w:rPr>
        <w:t>教育官网</w:t>
      </w:r>
      <w:r>
        <w:rPr>
          <w:rFonts w:hint="eastAsia" w:ascii="仿宋_GB2312" w:hAnsi="仿宋_GB2312" w:eastAsia="仿宋_GB2312" w:cs="仿宋_GB2312"/>
          <w:sz w:val="32"/>
          <w:szCs w:val="32"/>
        </w:rPr>
        <w:t>下载</w:t>
      </w:r>
      <w:r>
        <w:rPr>
          <w:rFonts w:hint="eastAsia" w:ascii="仿宋_GB2312" w:hAnsi="仿宋_GB2312" w:eastAsia="仿宋_GB2312" w:cs="仿宋_GB2312"/>
          <w:sz w:val="32"/>
          <w:szCs w:val="32"/>
          <w:lang w:eastAsia="zh-CN"/>
        </w:rPr>
        <w:t>获</w:t>
      </w:r>
      <w:r>
        <w:rPr>
          <w:rFonts w:hint="eastAsia" w:ascii="仿宋_GB2312" w:hAnsi="仿宋_GB2312" w:eastAsia="仿宋_GB2312" w:cs="仿宋_GB2312"/>
          <w:sz w:val="32"/>
          <w:szCs w:val="32"/>
        </w:rPr>
        <w:t>取。</w:t>
      </w:r>
    </w:p>
    <w:p w14:paraId="0AAC8E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（二）资格审查</w:t>
      </w:r>
    </w:p>
    <w:p w14:paraId="6C24C1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对报名参与遴选的招标代理机构进行</w:t>
      </w:r>
      <w:r>
        <w:rPr>
          <w:rFonts w:hint="eastAsia" w:ascii="仿宋_GB2312" w:hAnsi="仿宋_GB2312" w:eastAsia="仿宋_GB2312" w:cs="仿宋_GB2312"/>
          <w:sz w:val="32"/>
          <w:szCs w:val="32"/>
          <w:lang w:val="en-US" w:eastAsia="zh-CN"/>
        </w:rPr>
        <w:t>符合性，真实性</w:t>
      </w:r>
      <w:r>
        <w:rPr>
          <w:rFonts w:hint="eastAsia" w:ascii="仿宋_GB2312" w:hAnsi="仿宋_GB2312" w:eastAsia="仿宋_GB2312" w:cs="仿宋_GB2312"/>
          <w:sz w:val="32"/>
          <w:szCs w:val="32"/>
        </w:rPr>
        <w:t>审查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对资格审查不符合的公司，评审组具有否决权。</w:t>
      </w:r>
    </w:p>
    <w:p w14:paraId="25B52D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（三）文件评审</w:t>
      </w:r>
    </w:p>
    <w:p w14:paraId="4B4D6C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要求参与遴选的招标代理机构提交相关文件，如公司简介、业绩证明、人员资质证明、收费</w:t>
      </w:r>
      <w:r>
        <w:rPr>
          <w:rFonts w:hint="eastAsia" w:ascii="仿宋_GB2312" w:hAnsi="仿宋_GB2312" w:eastAsia="仿宋_GB2312" w:cs="仿宋_GB2312"/>
          <w:sz w:val="32"/>
          <w:szCs w:val="32"/>
          <w:lang w:val="en-US" w:eastAsia="zh-CN"/>
        </w:rPr>
        <w:t>报价</w:t>
      </w:r>
      <w:r>
        <w:rPr>
          <w:rFonts w:hint="eastAsia" w:ascii="仿宋_GB2312" w:hAnsi="仿宋_GB2312" w:eastAsia="仿宋_GB2312" w:cs="仿宋_GB2312"/>
          <w:sz w:val="32"/>
          <w:szCs w:val="32"/>
        </w:rPr>
        <w:t>等。</w:t>
      </w:r>
    </w:p>
    <w:p w14:paraId="0CCEF9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根据制定的评分标准进行评审。</w:t>
      </w:r>
    </w:p>
    <w:p w14:paraId="5BD5AAC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业绩方面</w:t>
      </w:r>
    </w:p>
    <w:p w14:paraId="7BEB2A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根据行业</w:t>
      </w:r>
      <w:r>
        <w:rPr>
          <w:rFonts w:hint="eastAsia" w:ascii="仿宋_GB2312" w:hAnsi="仿宋_GB2312" w:eastAsia="仿宋_GB2312" w:cs="仿宋_GB2312"/>
          <w:sz w:val="32"/>
          <w:szCs w:val="32"/>
          <w:lang w:val="en-US" w:eastAsia="zh-CN"/>
        </w:rPr>
        <w:t>相类似的招标代理项目</w:t>
      </w:r>
      <w:r>
        <w:rPr>
          <w:rFonts w:hint="eastAsia" w:ascii="仿宋_GB2312" w:hAnsi="仿宋_GB2312" w:eastAsia="仿宋_GB2312" w:cs="仿宋_GB2312"/>
          <w:sz w:val="32"/>
          <w:szCs w:val="32"/>
        </w:rPr>
        <w:t>进行评分。</w:t>
      </w:r>
      <w:r>
        <w:rPr>
          <w:rFonts w:hint="eastAsia" w:ascii="仿宋_GB2312" w:hAnsi="仿宋_GB2312" w:eastAsia="仿宋_GB2312" w:cs="仿宋_GB2312"/>
          <w:sz w:val="32"/>
          <w:szCs w:val="32"/>
          <w:lang w:val="en-US" w:eastAsia="zh-CN"/>
        </w:rPr>
        <w:t>提供</w:t>
      </w:r>
      <w:r>
        <w:rPr>
          <w:rFonts w:hint="eastAsia" w:ascii="仿宋_GB2312" w:hAnsi="仿宋_GB2312" w:eastAsia="仿宋_GB2312" w:cs="仿宋_GB2312"/>
          <w:sz w:val="32"/>
          <w:szCs w:val="32"/>
        </w:rPr>
        <w:t>3年</w:t>
      </w:r>
      <w:r>
        <w:rPr>
          <w:rFonts w:hint="eastAsia" w:ascii="仿宋_GB2312" w:hAnsi="仿宋_GB2312" w:eastAsia="仿宋_GB2312" w:cs="仿宋_GB2312"/>
          <w:sz w:val="32"/>
          <w:szCs w:val="32"/>
          <w:lang w:val="en-US" w:eastAsia="zh-CN"/>
        </w:rPr>
        <w:t>内（2024年1月1日至今）</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val="en-US" w:eastAsia="zh-CN"/>
        </w:rPr>
        <w:t>货物类项目招投标代理相关资料</w:t>
      </w:r>
      <w:r>
        <w:rPr>
          <w:rFonts w:hint="eastAsia" w:ascii="仿宋_GB2312" w:hAnsi="仿宋_GB2312" w:eastAsia="仿宋_GB2312" w:cs="仿宋_GB2312"/>
          <w:sz w:val="32"/>
          <w:szCs w:val="32"/>
        </w:rPr>
        <w:t>。</w:t>
      </w:r>
    </w:p>
    <w:p w14:paraId="1E45010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人员资质与团队</w:t>
      </w:r>
      <w:r>
        <w:rPr>
          <w:rFonts w:hint="eastAsia" w:ascii="仿宋_GB2312" w:hAnsi="仿宋_GB2312" w:eastAsia="仿宋_GB2312" w:cs="仿宋_GB2312"/>
          <w:b/>
          <w:bCs/>
          <w:sz w:val="32"/>
          <w:szCs w:val="32"/>
          <w:lang w:val="en-US" w:eastAsia="zh-CN"/>
        </w:rPr>
        <w:t>培训</w:t>
      </w:r>
    </w:p>
    <w:p w14:paraId="0C2BE5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负责该项目</w:t>
      </w:r>
      <w:r>
        <w:rPr>
          <w:rFonts w:hint="eastAsia" w:ascii="仿宋_GB2312" w:hAnsi="仿宋_GB2312" w:eastAsia="仿宋_GB2312" w:cs="仿宋_GB2312"/>
          <w:sz w:val="32"/>
          <w:szCs w:val="32"/>
          <w:lang w:eastAsia="zh-CN"/>
        </w:rPr>
        <w:t>的项目负责人具有多年的工作经历</w:t>
      </w:r>
      <w:r>
        <w:rPr>
          <w:rFonts w:hint="eastAsia" w:ascii="仿宋_GB2312" w:hAnsi="仿宋_GB2312" w:eastAsia="仿宋_GB2312" w:cs="仿宋_GB2312"/>
          <w:sz w:val="32"/>
          <w:szCs w:val="32"/>
        </w:rPr>
        <w:t>，参加过行业内相关培训的人员数量作为评分因素。</w:t>
      </w:r>
    </w:p>
    <w:p w14:paraId="078C04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以上相关人员限于负责该项目的相关人员，以近3个月社保证明为准。</w:t>
      </w:r>
    </w:p>
    <w:p w14:paraId="6BE0A5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（四）确定中标机构</w:t>
      </w:r>
    </w:p>
    <w:p w14:paraId="7A949D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根据评审结果，确定得分最高的招标代理机构为中标机构。</w:t>
      </w:r>
    </w:p>
    <w:p w14:paraId="5E10B1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发布中标公告</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公示期内接受各方监督，若无异议则与中标机构签订委托合同。</w:t>
      </w:r>
    </w:p>
    <w:p w14:paraId="4F5E59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、评分标准</w:t>
      </w:r>
    </w:p>
    <w:p w14:paraId="199C45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（一）收费标准（</w:t>
      </w:r>
      <w:r>
        <w:rPr>
          <w:rFonts w:hint="eastAsia" w:ascii="楷体_GB2312" w:hAnsi="楷体_GB2312" w:eastAsia="楷体_GB2312" w:cs="楷体_GB2312"/>
          <w:sz w:val="32"/>
          <w:szCs w:val="32"/>
          <w:lang w:val="en-US" w:eastAsia="zh-CN"/>
        </w:rPr>
        <w:t>30</w:t>
      </w:r>
      <w:r>
        <w:rPr>
          <w:rFonts w:hint="eastAsia" w:ascii="楷体_GB2312" w:hAnsi="楷体_GB2312" w:eastAsia="楷体_GB2312" w:cs="楷体_GB2312"/>
          <w:sz w:val="32"/>
          <w:szCs w:val="32"/>
        </w:rPr>
        <w:t>分）</w:t>
      </w:r>
    </w:p>
    <w:p w14:paraId="7DCECE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1.以通过符合性审查、完全满足招标文件实质性要求的最低有效投标报价作为本次评标基准价，基准价对应投标报价得分为满分30分。</w:t>
      </w:r>
    </w:p>
    <w:p w14:paraId="5DD156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2.其他有效投标人的投标报价得分计算公式：报价得分=（评标基准价/投标报价）×30，得分计算结果保留小数点后两位。</w:t>
      </w:r>
    </w:p>
    <w:p w14:paraId="0ADB45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3.三个区域项目报价应该包含专家评审费，采购人不再另外支付任何费用。</w:t>
      </w:r>
    </w:p>
    <w:p w14:paraId="3C4F4D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rPr>
        <w:t>）业绩（</w:t>
      </w:r>
      <w:r>
        <w:rPr>
          <w:rFonts w:hint="eastAsia" w:ascii="楷体_GB2312" w:hAnsi="楷体_GB2312" w:eastAsia="楷体_GB2312" w:cs="楷体_GB2312"/>
          <w:sz w:val="32"/>
          <w:szCs w:val="32"/>
          <w:lang w:val="en-US" w:eastAsia="zh-CN"/>
        </w:rPr>
        <w:t>40</w:t>
      </w:r>
      <w:r>
        <w:rPr>
          <w:rFonts w:hint="eastAsia" w:ascii="楷体_GB2312" w:hAnsi="楷体_GB2312" w:eastAsia="楷体_GB2312" w:cs="楷体_GB2312"/>
          <w:sz w:val="32"/>
          <w:szCs w:val="32"/>
        </w:rPr>
        <w:t>分）</w:t>
      </w:r>
    </w:p>
    <w:p w14:paraId="08FDB1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C00000"/>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近3年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来，</w:t>
      </w:r>
      <w:r>
        <w:rPr>
          <w:rFonts w:hint="eastAsia" w:ascii="仿宋_GB2312" w:hAnsi="仿宋_GB2312" w:eastAsia="仿宋_GB2312" w:cs="仿宋_GB2312"/>
          <w:color w:val="000000" w:themeColor="text1"/>
          <w:sz w:val="32"/>
          <w:szCs w:val="32"/>
          <w14:textFill>
            <w14:solidFill>
              <w14:schemeClr w14:val="tx1"/>
            </w14:solidFill>
          </w14:textFill>
        </w:rPr>
        <w:t>代理过</w:t>
      </w:r>
      <w:r>
        <w:rPr>
          <w:rFonts w:hint="eastAsia" w:ascii="仿宋_GB2312" w:hAnsi="仿宋_GB2312" w:eastAsia="仿宋_GB2312" w:cs="仿宋_GB2312"/>
          <w:color w:val="000000" w:themeColor="text1"/>
          <w:sz w:val="32"/>
          <w:szCs w:val="32"/>
          <w:lang w:eastAsia="zh-CN"/>
          <w14:textFill>
            <w14:solidFill>
              <w14:schemeClr w14:val="tx1"/>
            </w14:solidFill>
          </w14:textFill>
        </w:rPr>
        <w:t>货物类</w:t>
      </w:r>
      <w:r>
        <w:rPr>
          <w:rFonts w:hint="eastAsia" w:ascii="仿宋_GB2312" w:hAnsi="仿宋_GB2312" w:eastAsia="仿宋_GB2312" w:cs="仿宋_GB2312"/>
          <w:color w:val="000000" w:themeColor="text1"/>
          <w:sz w:val="32"/>
          <w:szCs w:val="32"/>
          <w14:textFill>
            <w14:solidFill>
              <w14:schemeClr w14:val="tx1"/>
            </w14:solidFill>
          </w14:textFill>
        </w:rPr>
        <w:t>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每个得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5分，最高40</w:t>
      </w:r>
      <w:r>
        <w:rPr>
          <w:rFonts w:hint="eastAsia" w:ascii="仿宋_GB2312" w:hAnsi="仿宋_GB2312" w:eastAsia="仿宋_GB2312" w:cs="仿宋_GB2312"/>
          <w:color w:val="000000" w:themeColor="text1"/>
          <w:sz w:val="32"/>
          <w:szCs w:val="32"/>
          <w14:textFill>
            <w14:solidFill>
              <w14:schemeClr w14:val="tx1"/>
            </w14:solidFill>
          </w14:textFill>
        </w:rPr>
        <w:t>分。</w:t>
      </w:r>
    </w:p>
    <w:p w14:paraId="6AB8CD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以上资料以代理合同复印件及政府采购网站或公共资源交易平台相关项目截图为准。</w:t>
      </w:r>
    </w:p>
    <w:p w14:paraId="721202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rPr>
        <w:t>）人员资质与团队</w:t>
      </w:r>
      <w:r>
        <w:rPr>
          <w:rFonts w:hint="eastAsia" w:ascii="楷体_GB2312" w:hAnsi="楷体_GB2312" w:eastAsia="楷体_GB2312" w:cs="楷体_GB2312"/>
          <w:sz w:val="32"/>
          <w:szCs w:val="32"/>
          <w:lang w:val="en-US" w:eastAsia="zh-CN"/>
        </w:rPr>
        <w:t>培训</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30</w:t>
      </w:r>
      <w:r>
        <w:rPr>
          <w:rFonts w:hint="eastAsia" w:ascii="楷体_GB2312" w:hAnsi="楷体_GB2312" w:eastAsia="楷体_GB2312" w:cs="楷体_GB2312"/>
          <w:sz w:val="32"/>
          <w:szCs w:val="32"/>
        </w:rPr>
        <w:t>分）</w:t>
      </w:r>
    </w:p>
    <w:p w14:paraId="722BD4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1.负责本项目</w:t>
      </w:r>
      <w:r>
        <w:rPr>
          <w:rFonts w:hint="eastAsia" w:ascii="仿宋_GB2312" w:hAnsi="仿宋_GB2312" w:eastAsia="仿宋_GB2312" w:cs="仿宋_GB2312"/>
          <w:sz w:val="32"/>
          <w:szCs w:val="32"/>
        </w:rPr>
        <w:t>专业人员（</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分）</w:t>
      </w:r>
    </w:p>
    <w:p w14:paraId="08861D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负责本项目的项目负责人具有</w:t>
      </w:r>
      <w:r>
        <w:rPr>
          <w:rFonts w:hint="eastAsia" w:ascii="仿宋_GB2312" w:hAnsi="仿宋_GB2312" w:eastAsia="仿宋_GB2312" w:cs="仿宋_GB2312"/>
          <w:sz w:val="32"/>
          <w:szCs w:val="32"/>
          <w:lang w:val="en-US" w:eastAsia="zh-CN"/>
        </w:rPr>
        <w:t>5年以上工作经验的计15分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需提交投标人机构为负责人缴纳的近3个月社保证明。</w:t>
      </w:r>
    </w:p>
    <w:p w14:paraId="3DC974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团队培训（</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分）</w:t>
      </w:r>
    </w:p>
    <w:p w14:paraId="786FE2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2024年1月1日至今）</w:t>
      </w:r>
      <w:r>
        <w:rPr>
          <w:rFonts w:hint="eastAsia" w:ascii="仿宋_GB2312" w:hAnsi="仿宋_GB2312" w:eastAsia="仿宋_GB2312" w:cs="仿宋_GB2312"/>
          <w:sz w:val="32"/>
          <w:szCs w:val="32"/>
        </w:rPr>
        <w:t>参加行业培训人员达</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val="en-US" w:eastAsia="zh-CN"/>
        </w:rPr>
        <w:t>次</w:t>
      </w:r>
      <w:r>
        <w:rPr>
          <w:rFonts w:hint="eastAsia" w:ascii="仿宋_GB2312" w:hAnsi="仿宋_GB2312" w:eastAsia="仿宋_GB2312" w:cs="仿宋_GB2312"/>
          <w:sz w:val="32"/>
          <w:szCs w:val="32"/>
        </w:rPr>
        <w:t>及以上得</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，每少一个减</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val="en-US" w:eastAsia="zh-CN"/>
        </w:rPr>
        <w:t>以相关结业证明为准。需提交投标人机构为相关人员缴纳的近3个月社保证明。</w:t>
      </w:r>
    </w:p>
    <w:p w14:paraId="2F84E9D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5769FD5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4F4A2E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安化县教育局</w:t>
      </w:r>
    </w:p>
    <w:p w14:paraId="0278A6E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2026年8月19日</w:t>
      </w:r>
    </w:p>
    <w:sectPr>
      <w:footerReference r:id="rId3" w:type="default"/>
      <w:pgSz w:w="11900" w:h="16821"/>
      <w:pgMar w:top="1814" w:right="1474" w:bottom="1701" w:left="1587" w:header="0" w:footer="1179" w:gutter="0"/>
      <w:pgNumType w:fmt="numberInDash"/>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4217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62CD22">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62CD22">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F09B62"/>
    <w:multiLevelType w:val="singleLevel"/>
    <w:tmpl w:val="E3F09B62"/>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 w:name="KSO_WPS_MARK_KEY" w:val="a9e8bcb6-0d58-45cf-9eae-30d53427b003"/>
  </w:docVars>
  <w:rsids>
    <w:rsidRoot w:val="17790637"/>
    <w:rsid w:val="00634A6A"/>
    <w:rsid w:val="007C717F"/>
    <w:rsid w:val="03F24C8D"/>
    <w:rsid w:val="048900BC"/>
    <w:rsid w:val="04C93850"/>
    <w:rsid w:val="05152925"/>
    <w:rsid w:val="051A6F66"/>
    <w:rsid w:val="06270037"/>
    <w:rsid w:val="075E138C"/>
    <w:rsid w:val="07AA45D1"/>
    <w:rsid w:val="089A4428"/>
    <w:rsid w:val="08FD1FCF"/>
    <w:rsid w:val="09106F49"/>
    <w:rsid w:val="098552F6"/>
    <w:rsid w:val="0A081A83"/>
    <w:rsid w:val="0A93759F"/>
    <w:rsid w:val="0AC43BFC"/>
    <w:rsid w:val="0CB67574"/>
    <w:rsid w:val="0CF167FE"/>
    <w:rsid w:val="0E1F1149"/>
    <w:rsid w:val="0E7771D7"/>
    <w:rsid w:val="0F9F1332"/>
    <w:rsid w:val="10A976B6"/>
    <w:rsid w:val="10D206F5"/>
    <w:rsid w:val="10E50344"/>
    <w:rsid w:val="10F7015B"/>
    <w:rsid w:val="112C6057"/>
    <w:rsid w:val="11851C0B"/>
    <w:rsid w:val="12CF75E2"/>
    <w:rsid w:val="13531FC1"/>
    <w:rsid w:val="13ED41C3"/>
    <w:rsid w:val="147A532B"/>
    <w:rsid w:val="150A5D29"/>
    <w:rsid w:val="150F0169"/>
    <w:rsid w:val="15732817"/>
    <w:rsid w:val="16373A1F"/>
    <w:rsid w:val="17081314"/>
    <w:rsid w:val="172333C1"/>
    <w:rsid w:val="175005C5"/>
    <w:rsid w:val="17790637"/>
    <w:rsid w:val="1BCD1B0E"/>
    <w:rsid w:val="1DA60B33"/>
    <w:rsid w:val="1DEF28E6"/>
    <w:rsid w:val="1E4569AA"/>
    <w:rsid w:val="20104D96"/>
    <w:rsid w:val="204D1B46"/>
    <w:rsid w:val="20DB35F6"/>
    <w:rsid w:val="217C0935"/>
    <w:rsid w:val="217D645B"/>
    <w:rsid w:val="219E4D4F"/>
    <w:rsid w:val="22B440FE"/>
    <w:rsid w:val="22E5250A"/>
    <w:rsid w:val="23A44173"/>
    <w:rsid w:val="24257F68"/>
    <w:rsid w:val="24507E57"/>
    <w:rsid w:val="246B6A3F"/>
    <w:rsid w:val="259326F1"/>
    <w:rsid w:val="25AE752B"/>
    <w:rsid w:val="25DA0320"/>
    <w:rsid w:val="27007912"/>
    <w:rsid w:val="2777669D"/>
    <w:rsid w:val="28C36C5F"/>
    <w:rsid w:val="28DB4E64"/>
    <w:rsid w:val="290526F6"/>
    <w:rsid w:val="29DD3F3B"/>
    <w:rsid w:val="2D855015"/>
    <w:rsid w:val="2E100D83"/>
    <w:rsid w:val="2E960B5C"/>
    <w:rsid w:val="2E9A064C"/>
    <w:rsid w:val="2EC67693"/>
    <w:rsid w:val="304804C3"/>
    <w:rsid w:val="305D5DD5"/>
    <w:rsid w:val="306B04F2"/>
    <w:rsid w:val="32CE73F5"/>
    <w:rsid w:val="33390820"/>
    <w:rsid w:val="334362B7"/>
    <w:rsid w:val="34BE3FAB"/>
    <w:rsid w:val="34D174A7"/>
    <w:rsid w:val="3592207D"/>
    <w:rsid w:val="37BF0812"/>
    <w:rsid w:val="37F7266B"/>
    <w:rsid w:val="38CE2294"/>
    <w:rsid w:val="3B251BE5"/>
    <w:rsid w:val="3C551209"/>
    <w:rsid w:val="3CC51C32"/>
    <w:rsid w:val="3D8F1287"/>
    <w:rsid w:val="3DBB413B"/>
    <w:rsid w:val="3F177A97"/>
    <w:rsid w:val="41807B75"/>
    <w:rsid w:val="42731A55"/>
    <w:rsid w:val="42845443"/>
    <w:rsid w:val="42F7479E"/>
    <w:rsid w:val="43B35FE0"/>
    <w:rsid w:val="43EB69B4"/>
    <w:rsid w:val="440A5CE1"/>
    <w:rsid w:val="448E6105"/>
    <w:rsid w:val="45462E84"/>
    <w:rsid w:val="458C20BD"/>
    <w:rsid w:val="46E42955"/>
    <w:rsid w:val="474B4782"/>
    <w:rsid w:val="47633879"/>
    <w:rsid w:val="477535AD"/>
    <w:rsid w:val="47F8663F"/>
    <w:rsid w:val="483B0352"/>
    <w:rsid w:val="493A592C"/>
    <w:rsid w:val="4A392FB7"/>
    <w:rsid w:val="4B0A1291"/>
    <w:rsid w:val="4D3C7046"/>
    <w:rsid w:val="4F55619D"/>
    <w:rsid w:val="4F94051C"/>
    <w:rsid w:val="4F9846CA"/>
    <w:rsid w:val="50D37D49"/>
    <w:rsid w:val="52E2243E"/>
    <w:rsid w:val="543A71DF"/>
    <w:rsid w:val="555B2034"/>
    <w:rsid w:val="55D51354"/>
    <w:rsid w:val="571B7CCD"/>
    <w:rsid w:val="589870FB"/>
    <w:rsid w:val="58DE5456"/>
    <w:rsid w:val="59050C34"/>
    <w:rsid w:val="59B85CA7"/>
    <w:rsid w:val="5C1B2C63"/>
    <w:rsid w:val="5C4C0928"/>
    <w:rsid w:val="5DF179D9"/>
    <w:rsid w:val="5DF713FC"/>
    <w:rsid w:val="5EFF1C82"/>
    <w:rsid w:val="606E3563"/>
    <w:rsid w:val="60D64C64"/>
    <w:rsid w:val="60E06F16"/>
    <w:rsid w:val="61A22D98"/>
    <w:rsid w:val="62DA71BA"/>
    <w:rsid w:val="63422A85"/>
    <w:rsid w:val="64E32240"/>
    <w:rsid w:val="6565189F"/>
    <w:rsid w:val="660B1854"/>
    <w:rsid w:val="66BA6298"/>
    <w:rsid w:val="683E7CBF"/>
    <w:rsid w:val="68471323"/>
    <w:rsid w:val="685F7C35"/>
    <w:rsid w:val="68993147"/>
    <w:rsid w:val="68FA0191"/>
    <w:rsid w:val="69B6558B"/>
    <w:rsid w:val="6AF8108E"/>
    <w:rsid w:val="6B2951EB"/>
    <w:rsid w:val="6B910106"/>
    <w:rsid w:val="6BB12556"/>
    <w:rsid w:val="6D181D4B"/>
    <w:rsid w:val="6D7C6447"/>
    <w:rsid w:val="6E245261"/>
    <w:rsid w:val="6EFB45F9"/>
    <w:rsid w:val="6FD26F3F"/>
    <w:rsid w:val="701C5271"/>
    <w:rsid w:val="709C35CE"/>
    <w:rsid w:val="73555EBD"/>
    <w:rsid w:val="737B6C2C"/>
    <w:rsid w:val="7439758C"/>
    <w:rsid w:val="779832E1"/>
    <w:rsid w:val="78E73A5B"/>
    <w:rsid w:val="79725A1A"/>
    <w:rsid w:val="79B002F1"/>
    <w:rsid w:val="7A97325F"/>
    <w:rsid w:val="7B031384"/>
    <w:rsid w:val="7B786BEC"/>
    <w:rsid w:val="7C5110AD"/>
    <w:rsid w:val="7D7A4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d5987e-8d12-4b05-acca-4441e4787967}">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1235</Words>
  <Characters>1266</Characters>
  <Lines>0</Lines>
  <Paragraphs>0</Paragraphs>
  <TotalTime>7</TotalTime>
  <ScaleCrop>false</ScaleCrop>
  <LinksUpToDate>false</LinksUpToDate>
  <CharactersWithSpaces>1303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2025-01-03T00:56:00Z</dcterms:created>
  <dc:creator>高勇</dc:creator>
  <cp:lastModifiedBy>涵梦宁海</cp:lastModifiedBy>
  <cp:lastPrinted>2026-08-19T00:52:00Z</cp:lastPrinted>
  <dcterms:modified xsi:type="dcterms:W3CDTF">2026-08-19T02:54:42Z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FEEC6889FA2C4634B9DDE7CF8B9E8620_13</vt:lpwstr>
  </property>
  <property fmtid="{D5CDD505-2E9C-101B-9397-08002B2CF9AE}" pid="4" name="KSOTemplateDocerSaveRecord">
    <vt:lpwstr>eyJoZGlkIjoiOTlhNWFmNjM2MmU5MTNlMGM1ZTQ0YTM3MTczYjNkZGYiLCJ1c2VySWQiOiIyOTA5NzgxMjkifQ==</vt:lpwstr>
  </property>
</Properties>
</file>